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D86" w:rsidRPr="00850FDD" w:rsidRDefault="00BF2D86" w:rsidP="00BF2D86">
      <w:pPr>
        <w:spacing w:after="0" w:line="240" w:lineRule="auto"/>
        <w:jc w:val="center"/>
        <w:rPr>
          <w:rFonts w:ascii="Arial" w:eastAsia="Times New Roman" w:hAnsi="Arial" w:cs="Arial"/>
          <w:sz w:val="32"/>
          <w:szCs w:val="32"/>
        </w:rPr>
      </w:pPr>
      <w:r w:rsidRPr="00850FDD">
        <w:rPr>
          <w:rFonts w:ascii="Arial" w:eastAsia="Times New Roman" w:hAnsi="Arial" w:cs="Arial"/>
          <w:b/>
          <w:bCs/>
          <w:color w:val="000000"/>
          <w:sz w:val="32"/>
          <w:szCs w:val="32"/>
        </w:rPr>
        <w:t>Clackamas Community College</w:t>
      </w:r>
    </w:p>
    <w:p w:rsidR="00BF2D86" w:rsidRPr="00D461F1" w:rsidRDefault="00BF2D86" w:rsidP="00BF2D86">
      <w:pPr>
        <w:spacing w:after="0" w:line="240" w:lineRule="auto"/>
        <w:jc w:val="center"/>
        <w:rPr>
          <w:rFonts w:ascii="Arial" w:eastAsia="Times New Roman" w:hAnsi="Arial" w:cs="Arial"/>
          <w:b/>
          <w:bCs/>
          <w:color w:val="000000"/>
          <w:sz w:val="32"/>
          <w:szCs w:val="32"/>
        </w:rPr>
      </w:pPr>
      <w:r w:rsidRPr="00850FDD">
        <w:rPr>
          <w:rFonts w:ascii="Arial" w:eastAsia="Times New Roman" w:hAnsi="Arial" w:cs="Arial"/>
          <w:b/>
          <w:bCs/>
          <w:color w:val="000000"/>
          <w:sz w:val="32"/>
          <w:szCs w:val="32"/>
        </w:rPr>
        <w:t>Instructional Standards and Procedures Committee Charter</w:t>
      </w:r>
    </w:p>
    <w:p w:rsidR="00D461F1" w:rsidRPr="00850FDD" w:rsidRDefault="00D461F1" w:rsidP="00BF2D86">
      <w:pPr>
        <w:spacing w:after="0" w:line="240" w:lineRule="auto"/>
        <w:jc w:val="center"/>
        <w:rPr>
          <w:rFonts w:ascii="Times New Roman" w:eastAsia="Times New Roman" w:hAnsi="Times New Roman" w:cs="Times New Roman"/>
          <w:sz w:val="40"/>
          <w:szCs w:val="40"/>
        </w:rPr>
      </w:pPr>
    </w:p>
    <w:p w:rsidR="00BF2D86" w:rsidRDefault="00BF2D86" w:rsidP="00DD43C6">
      <w:pPr>
        <w:spacing w:after="0" w:line="240" w:lineRule="auto"/>
        <w:outlineLvl w:val="1"/>
        <w:rPr>
          <w:rFonts w:ascii="Arial" w:eastAsia="Times New Roman" w:hAnsi="Arial" w:cs="Arial"/>
          <w:b/>
          <w:bCs/>
          <w:color w:val="000000"/>
          <w:sz w:val="30"/>
          <w:szCs w:val="30"/>
        </w:rPr>
      </w:pPr>
      <w:r w:rsidRPr="00850FDD">
        <w:rPr>
          <w:rFonts w:ascii="Arial" w:eastAsia="Times New Roman" w:hAnsi="Arial" w:cs="Arial"/>
          <w:b/>
          <w:bCs/>
          <w:color w:val="000000"/>
          <w:sz w:val="30"/>
          <w:szCs w:val="30"/>
        </w:rPr>
        <w:t>Mission/Charge</w:t>
      </w:r>
    </w:p>
    <w:p w:rsidR="00DD43C6" w:rsidRPr="00850FDD" w:rsidRDefault="00DD43C6" w:rsidP="00DD43C6">
      <w:pPr>
        <w:spacing w:after="0" w:line="240" w:lineRule="auto"/>
        <w:outlineLvl w:val="1"/>
        <w:rPr>
          <w:rFonts w:ascii="Arial" w:eastAsia="Times New Roman" w:hAnsi="Arial" w:cs="Arial"/>
          <w:b/>
          <w:bCs/>
          <w:color w:val="000000"/>
          <w:sz w:val="24"/>
          <w:szCs w:val="24"/>
        </w:rPr>
      </w:pPr>
    </w:p>
    <w:p w:rsidR="00BF2D86" w:rsidRDefault="00BF2D86" w:rsidP="00DD43C6">
      <w:pPr>
        <w:spacing w:after="0" w:line="240" w:lineRule="auto"/>
        <w:rPr>
          <w:rFonts w:ascii="Arial" w:eastAsia="Times New Roman" w:hAnsi="Arial" w:cs="Arial"/>
          <w:color w:val="000000"/>
          <w:sz w:val="24"/>
          <w:szCs w:val="24"/>
        </w:rPr>
      </w:pPr>
      <w:r w:rsidRPr="00850FDD">
        <w:rPr>
          <w:rFonts w:ascii="Arial" w:eastAsia="Times New Roman" w:hAnsi="Arial" w:cs="Arial"/>
          <w:color w:val="000000"/>
          <w:sz w:val="24"/>
          <w:szCs w:val="24"/>
        </w:rPr>
        <w:t>The Instructional Standards and Procedures Committee (ISP) is the faculty-majority group responsible for the framework that supports the development and delivery of instruction at Clackamas Community College. Through shared collegial expertise and research, colleagues and administrators create and maintain the standards (the guiding principles and rules for what we do) and procedures (the processes we use to reach those principles) that apply to instructional matters across the college, including enrollment, coursework, and the completion of a degree or certificate. These standards and procedures provide information and processes for faculty, staff, and students.</w:t>
      </w:r>
    </w:p>
    <w:p w:rsidR="00DD43C6" w:rsidRPr="00850FDD" w:rsidRDefault="00DD43C6" w:rsidP="00DD43C6">
      <w:pPr>
        <w:spacing w:after="0" w:line="240" w:lineRule="auto"/>
        <w:rPr>
          <w:rFonts w:ascii="Arial" w:eastAsia="Times New Roman" w:hAnsi="Arial" w:cs="Arial"/>
          <w:color w:val="000000"/>
          <w:sz w:val="24"/>
          <w:szCs w:val="24"/>
        </w:rPr>
      </w:pPr>
    </w:p>
    <w:p w:rsidR="00BF2D86" w:rsidRPr="00850FDD" w:rsidRDefault="00BF2D86" w:rsidP="00DD43C6">
      <w:pPr>
        <w:spacing w:after="0" w:line="240" w:lineRule="auto"/>
        <w:ind w:firstLine="6"/>
        <w:rPr>
          <w:rFonts w:ascii="Arial" w:eastAsia="Times New Roman" w:hAnsi="Arial" w:cs="Arial"/>
          <w:color w:val="000000"/>
          <w:sz w:val="24"/>
          <w:szCs w:val="24"/>
        </w:rPr>
      </w:pPr>
      <w:r w:rsidRPr="00850FDD">
        <w:rPr>
          <w:rFonts w:ascii="Arial" w:eastAsia="Times New Roman" w:hAnsi="Arial" w:cs="Arial"/>
          <w:color w:val="000000"/>
          <w:sz w:val="24"/>
          <w:szCs w:val="24"/>
        </w:rPr>
        <w:t xml:space="preserve">The current collection of standards and procedures can be found online at </w:t>
      </w:r>
      <w:hyperlink r:id="rId6" w:history="1">
        <w:r w:rsidRPr="00DD43C6">
          <w:rPr>
            <w:rStyle w:val="Hyperlink"/>
            <w:rFonts w:ascii="Arial" w:eastAsia="Times New Roman" w:hAnsi="Arial" w:cs="Arial"/>
            <w:sz w:val="24"/>
            <w:szCs w:val="24"/>
          </w:rPr>
          <w:t>https://www.clackamas.edu/about-us/accreditation-policies/policies-and-procedures</w:t>
        </w:r>
      </w:hyperlink>
      <w:r w:rsidRPr="00DD43C6">
        <w:rPr>
          <w:rFonts w:ascii="Arial" w:eastAsia="Times New Roman" w:hAnsi="Arial" w:cs="Arial"/>
          <w:color w:val="000000"/>
          <w:sz w:val="24"/>
          <w:szCs w:val="24"/>
        </w:rPr>
        <w:t xml:space="preserve"> T</w:t>
      </w:r>
      <w:r w:rsidRPr="00850FDD">
        <w:rPr>
          <w:rFonts w:ascii="Arial" w:eastAsia="Times New Roman" w:hAnsi="Arial" w:cs="Arial"/>
          <w:color w:val="000000"/>
          <w:sz w:val="24"/>
          <w:szCs w:val="24"/>
        </w:rPr>
        <w:t>hese documents give guidance around key areas of collegiate instruction, named as follows: Instruction and Courses; Evaluation, Examination, and Placement; Earning Credit; Admissions, Enrollment, and Graduation; and Conduct, Safety, and Security. ISP works closely with the Access, Retention, and Completion Committee (ARC), and with the College Council as part of shared governance, and with Faculty Senate and President’s Council as needed, to ensure that the standards and procedures of the college reflect the best available instructional expertise and research. ISP also frequently consults with Associated Student Government and Faculty Senate, reflecting the centrality of students and faculty in all instructional matters.</w:t>
      </w:r>
    </w:p>
    <w:p w:rsidR="00BF2D86" w:rsidRDefault="00BF2D86" w:rsidP="00DD43C6">
      <w:pPr>
        <w:spacing w:after="0" w:line="240" w:lineRule="auto"/>
        <w:rPr>
          <w:rFonts w:ascii="Arial" w:eastAsia="Times New Roman" w:hAnsi="Arial" w:cs="Arial"/>
          <w:color w:val="000000"/>
          <w:sz w:val="24"/>
          <w:szCs w:val="24"/>
        </w:rPr>
      </w:pPr>
      <w:r w:rsidRPr="00850FDD">
        <w:rPr>
          <w:rFonts w:ascii="Arial" w:eastAsia="Times New Roman" w:hAnsi="Arial" w:cs="Arial"/>
          <w:color w:val="000000"/>
          <w:sz w:val="24"/>
          <w:szCs w:val="24"/>
        </w:rPr>
        <w:t>The goal of ISP is to support successful instruction by creating, updating, and communicating useful and accessible material for the CCC community. By maintaining a current and comprehensive set of standards and procedures, ISP gives a shared framework of expectation and offers a source of answers, guidelines, and resources for everyone involved in instruction.</w:t>
      </w:r>
    </w:p>
    <w:p w:rsidR="00DD43C6" w:rsidRPr="00850FDD" w:rsidRDefault="00DD43C6" w:rsidP="00DD43C6">
      <w:pPr>
        <w:spacing w:after="0" w:line="240" w:lineRule="auto"/>
        <w:rPr>
          <w:rFonts w:ascii="Arial" w:eastAsia="Times New Roman" w:hAnsi="Arial" w:cs="Arial"/>
          <w:color w:val="000000"/>
          <w:sz w:val="24"/>
          <w:szCs w:val="24"/>
        </w:rPr>
      </w:pPr>
    </w:p>
    <w:p w:rsidR="00BF2D86" w:rsidRPr="00DD43C6" w:rsidRDefault="00BF2D86" w:rsidP="00DD43C6">
      <w:pPr>
        <w:spacing w:after="0" w:line="240" w:lineRule="auto"/>
        <w:rPr>
          <w:rFonts w:ascii="Arial" w:eastAsia="Times New Roman" w:hAnsi="Arial" w:cs="Arial"/>
          <w:color w:val="000000"/>
          <w:sz w:val="24"/>
          <w:szCs w:val="24"/>
        </w:rPr>
      </w:pPr>
      <w:r w:rsidRPr="00850FDD">
        <w:rPr>
          <w:rFonts w:ascii="Arial" w:eastAsia="Times New Roman" w:hAnsi="Arial" w:cs="Arial"/>
          <w:color w:val="000000"/>
          <w:sz w:val="24"/>
          <w:szCs w:val="24"/>
        </w:rPr>
        <w:t>Last College Council Presentation: April 2, 2021</w:t>
      </w:r>
    </w:p>
    <w:p w:rsidR="00DD43C6" w:rsidRPr="00850FDD" w:rsidRDefault="00DD43C6" w:rsidP="00DD43C6">
      <w:pPr>
        <w:spacing w:after="0" w:line="240" w:lineRule="auto"/>
        <w:rPr>
          <w:rFonts w:ascii="Arial" w:eastAsia="Times New Roman" w:hAnsi="Arial" w:cs="Arial"/>
          <w:color w:val="000000"/>
          <w:sz w:val="24"/>
          <w:szCs w:val="24"/>
        </w:rPr>
      </w:pPr>
    </w:p>
    <w:p w:rsidR="00BF2D86" w:rsidRDefault="00BF2D86" w:rsidP="00DD43C6">
      <w:pPr>
        <w:spacing w:after="0" w:line="240" w:lineRule="auto"/>
        <w:outlineLvl w:val="1"/>
        <w:rPr>
          <w:rFonts w:ascii="Arial" w:eastAsia="Times New Roman" w:hAnsi="Arial" w:cs="Arial"/>
          <w:b/>
          <w:bCs/>
          <w:color w:val="000000"/>
          <w:sz w:val="30"/>
          <w:szCs w:val="30"/>
        </w:rPr>
      </w:pPr>
      <w:r w:rsidRPr="00850FDD">
        <w:rPr>
          <w:rFonts w:ascii="Arial" w:eastAsia="Times New Roman" w:hAnsi="Arial" w:cs="Arial"/>
          <w:b/>
          <w:bCs/>
          <w:color w:val="000000"/>
          <w:sz w:val="30"/>
          <w:szCs w:val="30"/>
        </w:rPr>
        <w:t>Subcommittees</w:t>
      </w:r>
      <w:r>
        <w:rPr>
          <w:rFonts w:ascii="Arial" w:eastAsia="Times New Roman" w:hAnsi="Arial" w:cs="Arial"/>
          <w:b/>
          <w:bCs/>
          <w:color w:val="000000"/>
          <w:sz w:val="30"/>
          <w:szCs w:val="30"/>
        </w:rPr>
        <w:t xml:space="preserve"> and Processes</w:t>
      </w:r>
    </w:p>
    <w:p w:rsidR="00DD43C6" w:rsidRPr="00DD43C6" w:rsidRDefault="00DD43C6" w:rsidP="00DD43C6">
      <w:pPr>
        <w:spacing w:after="0" w:line="240" w:lineRule="auto"/>
        <w:outlineLvl w:val="1"/>
        <w:rPr>
          <w:rFonts w:ascii="Arial" w:eastAsia="Times New Roman" w:hAnsi="Arial" w:cs="Arial"/>
          <w:bCs/>
          <w:color w:val="000000"/>
          <w:sz w:val="24"/>
          <w:szCs w:val="24"/>
        </w:rPr>
      </w:pPr>
    </w:p>
    <w:p w:rsidR="00BF2D86" w:rsidRPr="00DD43C6" w:rsidRDefault="00BF2D86" w:rsidP="00DD43C6">
      <w:pPr>
        <w:spacing w:after="0" w:line="240" w:lineRule="auto"/>
        <w:outlineLvl w:val="1"/>
        <w:rPr>
          <w:rFonts w:ascii="Arial" w:eastAsia="Times New Roman" w:hAnsi="Arial" w:cs="Arial"/>
          <w:color w:val="000000"/>
          <w:sz w:val="24"/>
          <w:szCs w:val="24"/>
        </w:rPr>
      </w:pPr>
      <w:r w:rsidRPr="00850FDD">
        <w:rPr>
          <w:rFonts w:ascii="Arial" w:eastAsia="Times New Roman" w:hAnsi="Arial" w:cs="Arial"/>
          <w:color w:val="000000"/>
          <w:sz w:val="24"/>
          <w:szCs w:val="24"/>
        </w:rPr>
        <w:t>There are no set subcommittees for ISP. Subcommittees are formed as needed to review and create standards and procedures.</w:t>
      </w:r>
    </w:p>
    <w:p w:rsidR="00DD43C6" w:rsidRPr="00DD43C6" w:rsidRDefault="00DD43C6" w:rsidP="00DD43C6">
      <w:pPr>
        <w:spacing w:after="0" w:line="240" w:lineRule="auto"/>
        <w:outlineLvl w:val="1"/>
        <w:rPr>
          <w:rFonts w:ascii="Times New Roman" w:eastAsia="Times New Roman" w:hAnsi="Times New Roman" w:cs="Times New Roman"/>
          <w:color w:val="000000"/>
          <w:sz w:val="24"/>
          <w:szCs w:val="24"/>
        </w:rPr>
      </w:pPr>
    </w:p>
    <w:p w:rsidR="00BF2D86" w:rsidRPr="00DD43C6" w:rsidRDefault="00BF2D86" w:rsidP="00DD43C6">
      <w:pPr>
        <w:spacing w:after="0" w:line="240" w:lineRule="auto"/>
        <w:rPr>
          <w:rFonts w:ascii="Arial" w:eastAsia="Times New Roman" w:hAnsi="Arial" w:cs="Arial"/>
          <w:b/>
          <w:bCs/>
          <w:color w:val="000000"/>
          <w:sz w:val="24"/>
          <w:szCs w:val="24"/>
        </w:rPr>
      </w:pPr>
      <w:r w:rsidRPr="00DD43C6">
        <w:rPr>
          <w:rFonts w:ascii="Arial" w:eastAsia="Times New Roman" w:hAnsi="Arial" w:cs="Arial"/>
          <w:b/>
          <w:bCs/>
          <w:color w:val="000000"/>
          <w:sz w:val="24"/>
          <w:szCs w:val="24"/>
        </w:rPr>
        <w:t>For existing standards and/or procedures:</w:t>
      </w:r>
    </w:p>
    <w:p w:rsidR="00DD43C6" w:rsidRPr="00DD43C6" w:rsidRDefault="00DD43C6" w:rsidP="00DD43C6">
      <w:pPr>
        <w:spacing w:after="0" w:line="240" w:lineRule="auto"/>
        <w:rPr>
          <w:rFonts w:eastAsia="Times New Roman"/>
          <w:sz w:val="10"/>
          <w:szCs w:val="10"/>
        </w:rPr>
      </w:pPr>
    </w:p>
    <w:p w:rsidR="00BF2D86" w:rsidRDefault="00BF2D86" w:rsidP="00DD43C6">
      <w:pPr>
        <w:spacing w:after="0" w:line="240" w:lineRule="auto"/>
        <w:rPr>
          <w:rFonts w:ascii="Arial" w:eastAsia="Times New Roman" w:hAnsi="Arial" w:cs="Arial"/>
          <w:color w:val="000000"/>
          <w:sz w:val="24"/>
          <w:szCs w:val="24"/>
        </w:rPr>
      </w:pPr>
      <w:r w:rsidRPr="00DD43C6">
        <w:rPr>
          <w:rFonts w:ascii="Arial" w:eastAsia="Times New Roman" w:hAnsi="Arial" w:cs="Arial"/>
          <w:b/>
          <w:bCs/>
          <w:color w:val="000000"/>
          <w:sz w:val="24"/>
          <w:szCs w:val="24"/>
        </w:rPr>
        <w:t>Review and form subcommittee</w:t>
      </w:r>
      <w:r w:rsidRPr="00DD43C6">
        <w:rPr>
          <w:rFonts w:ascii="Arial" w:eastAsia="Times New Roman" w:hAnsi="Arial" w:cs="Arial"/>
          <w:color w:val="000000"/>
          <w:sz w:val="24"/>
          <w:szCs w:val="24"/>
        </w:rPr>
        <w:t>. Standards and procedures are reviewed on a five-year cycle or as needed. At the beginning of each academic year, the committee assesses the standards and procedures that haven’t been revised for five years. After an overall discussion at a regular meeting session, members volunteer (or are nominated based on expertise) to look more closely at specific items on a subcommittee.  </w:t>
      </w:r>
    </w:p>
    <w:p w:rsidR="00DD43C6" w:rsidRPr="00DD43C6" w:rsidRDefault="00DD43C6" w:rsidP="00DD43C6">
      <w:pPr>
        <w:spacing w:after="0" w:line="240" w:lineRule="auto"/>
        <w:rPr>
          <w:rFonts w:ascii="Arial" w:eastAsia="Times New Roman" w:hAnsi="Arial" w:cs="Arial"/>
          <w:color w:val="000000"/>
          <w:sz w:val="24"/>
          <w:szCs w:val="24"/>
        </w:rPr>
      </w:pPr>
    </w:p>
    <w:p w:rsidR="00BF2D86" w:rsidRDefault="00BF2D86" w:rsidP="00DD43C6">
      <w:pPr>
        <w:spacing w:after="0" w:line="240" w:lineRule="auto"/>
        <w:rPr>
          <w:rFonts w:ascii="Arial" w:eastAsia="Times New Roman" w:hAnsi="Arial" w:cs="Arial"/>
          <w:color w:val="000000"/>
          <w:sz w:val="24"/>
          <w:szCs w:val="24"/>
        </w:rPr>
      </w:pPr>
      <w:r w:rsidRPr="00DD43C6">
        <w:rPr>
          <w:rFonts w:ascii="Arial" w:eastAsia="Times New Roman" w:hAnsi="Arial" w:cs="Arial"/>
          <w:b/>
          <w:bCs/>
          <w:color w:val="000000"/>
          <w:sz w:val="24"/>
          <w:szCs w:val="24"/>
        </w:rPr>
        <w:t>Research and draft / revise.</w:t>
      </w:r>
      <w:r w:rsidRPr="00DD43C6">
        <w:rPr>
          <w:rFonts w:ascii="Arial" w:eastAsia="Times New Roman" w:hAnsi="Arial" w:cs="Arial"/>
          <w:color w:val="000000"/>
          <w:sz w:val="24"/>
          <w:szCs w:val="24"/>
        </w:rPr>
        <w:t xml:space="preserve"> The subcommittee works independently to gather information and input on the material for the standard and/or procedure. This phase may include researching best practices at other institutions; consulting with CCC faculty, staff, and students; and reviewing associated legislation or other external requirements. Within the academic year (the time frame </w:t>
      </w:r>
      <w:r w:rsidRPr="00DD43C6">
        <w:rPr>
          <w:rFonts w:ascii="Arial" w:eastAsia="Times New Roman" w:hAnsi="Arial" w:cs="Arial"/>
          <w:color w:val="000000"/>
          <w:sz w:val="24"/>
          <w:szCs w:val="24"/>
        </w:rPr>
        <w:t>v</w:t>
      </w:r>
      <w:r w:rsidRPr="00DD43C6">
        <w:rPr>
          <w:rFonts w:ascii="Arial" w:eastAsia="Times New Roman" w:hAnsi="Arial" w:cs="Arial"/>
          <w:color w:val="000000"/>
          <w:sz w:val="24"/>
          <w:szCs w:val="24"/>
        </w:rPr>
        <w:t>aries depending on the complexity of the material), the subcommittee will draft new or revised documents, using the template format for all ISP standards and/or procedures.</w:t>
      </w:r>
    </w:p>
    <w:p w:rsidR="00DD43C6" w:rsidRPr="00DD43C6" w:rsidRDefault="00DD43C6" w:rsidP="00DD43C6">
      <w:pPr>
        <w:spacing w:after="0" w:line="240" w:lineRule="auto"/>
        <w:rPr>
          <w:rFonts w:eastAsia="Times New Roman"/>
          <w:sz w:val="24"/>
          <w:szCs w:val="24"/>
        </w:rPr>
      </w:pPr>
    </w:p>
    <w:p w:rsidR="00BF2D86" w:rsidRDefault="00BF2D86" w:rsidP="00DD43C6">
      <w:pPr>
        <w:spacing w:after="0" w:line="240" w:lineRule="auto"/>
        <w:rPr>
          <w:rFonts w:ascii="Arial" w:eastAsia="Times New Roman" w:hAnsi="Arial" w:cs="Arial"/>
          <w:color w:val="000000"/>
          <w:sz w:val="24"/>
          <w:szCs w:val="24"/>
        </w:rPr>
      </w:pPr>
      <w:r w:rsidRPr="00DD43C6">
        <w:rPr>
          <w:rFonts w:ascii="Arial" w:eastAsia="Times New Roman" w:hAnsi="Arial" w:cs="Arial"/>
          <w:b/>
          <w:bCs/>
          <w:color w:val="000000"/>
          <w:sz w:val="24"/>
          <w:szCs w:val="24"/>
        </w:rPr>
        <w:t>Discuss and incorporate feedback.</w:t>
      </w:r>
      <w:r w:rsidRPr="00DD43C6">
        <w:rPr>
          <w:rFonts w:ascii="Arial" w:eastAsia="Times New Roman" w:hAnsi="Arial" w:cs="Arial"/>
          <w:color w:val="000000"/>
          <w:sz w:val="24"/>
          <w:szCs w:val="24"/>
        </w:rPr>
        <w:t xml:space="preserve"> The full committee reads and discusses the standard and/or procedure. A revision is. then taken to College Council for additional discussion and feedback. The process is repeated for second readings and discussions with ISP and College Council. If these discussions end in irreconcilable differences of opinion, the ISP committee or College Council may bring the material to the attention of President’s council for resolution.</w:t>
      </w:r>
    </w:p>
    <w:p w:rsidR="00DD43C6" w:rsidRPr="00DD43C6" w:rsidRDefault="00DD43C6" w:rsidP="00DD43C6">
      <w:pPr>
        <w:spacing w:after="0" w:line="240" w:lineRule="auto"/>
        <w:rPr>
          <w:rFonts w:eastAsia="Times New Roman"/>
          <w:sz w:val="24"/>
          <w:szCs w:val="24"/>
        </w:rPr>
      </w:pPr>
    </w:p>
    <w:p w:rsidR="00BF2D86" w:rsidRDefault="00BF2D86" w:rsidP="00DD43C6">
      <w:pPr>
        <w:spacing w:after="0" w:line="240" w:lineRule="auto"/>
        <w:rPr>
          <w:rFonts w:ascii="Arial" w:eastAsia="Times New Roman" w:hAnsi="Arial" w:cs="Arial"/>
          <w:color w:val="000000"/>
          <w:sz w:val="24"/>
          <w:szCs w:val="24"/>
        </w:rPr>
      </w:pPr>
      <w:r w:rsidRPr="00DD43C6">
        <w:rPr>
          <w:rFonts w:ascii="Arial" w:eastAsia="Times New Roman" w:hAnsi="Arial" w:cs="Arial"/>
          <w:b/>
          <w:bCs/>
          <w:color w:val="000000"/>
          <w:sz w:val="24"/>
          <w:szCs w:val="24"/>
        </w:rPr>
        <w:t>Adopt and communicate.</w:t>
      </w:r>
      <w:r w:rsidRPr="00DD43C6">
        <w:rPr>
          <w:rFonts w:ascii="Arial" w:eastAsia="Times New Roman" w:hAnsi="Arial" w:cs="Arial"/>
          <w:color w:val="000000"/>
          <w:sz w:val="24"/>
          <w:szCs w:val="24"/>
        </w:rPr>
        <w:t xml:space="preserve"> Once College Council and the ISP committee have agreed to adopt the revised standard and/or procedure, it is added to the website where it can be accessed by the college community. Additionally, the most significant or relevant changes should be communicated to the people they are most likely to impact, including faculty, staff, and students. The ISP committee recorder and/or the registrar are primary communicators, with the understanding that members of the committee will also share information with colleagues and peers. If student representation has been minimal, additional steps should be taken to ensure the accessibility of important information (e.g., contacting the ASG office or updating the student handbook).</w:t>
      </w:r>
    </w:p>
    <w:p w:rsidR="00DD43C6" w:rsidRDefault="00DD43C6" w:rsidP="00DD43C6">
      <w:pPr>
        <w:spacing w:after="0" w:line="240" w:lineRule="auto"/>
        <w:rPr>
          <w:rFonts w:eastAsia="Times New Roman"/>
          <w:sz w:val="24"/>
          <w:szCs w:val="24"/>
        </w:rPr>
      </w:pPr>
    </w:p>
    <w:p w:rsidR="00BF2D86" w:rsidRPr="00DD43C6" w:rsidRDefault="00BF2D86" w:rsidP="00DD43C6">
      <w:pPr>
        <w:spacing w:after="0" w:line="240" w:lineRule="auto"/>
        <w:rPr>
          <w:rFonts w:ascii="Arial" w:eastAsia="Times New Roman" w:hAnsi="Arial" w:cs="Arial"/>
          <w:b/>
          <w:bCs/>
          <w:color w:val="000000"/>
          <w:sz w:val="24"/>
          <w:szCs w:val="24"/>
        </w:rPr>
      </w:pPr>
      <w:r w:rsidRPr="00DD43C6">
        <w:rPr>
          <w:rFonts w:ascii="Arial" w:eastAsia="Times New Roman" w:hAnsi="Arial" w:cs="Arial"/>
          <w:b/>
          <w:bCs/>
          <w:color w:val="000000"/>
          <w:sz w:val="24"/>
          <w:szCs w:val="24"/>
        </w:rPr>
        <w:t>For new standards and/or procedures:</w:t>
      </w:r>
    </w:p>
    <w:p w:rsidR="00DD43C6" w:rsidRPr="00DD43C6" w:rsidRDefault="00DD43C6" w:rsidP="00DD43C6">
      <w:pPr>
        <w:spacing w:after="0" w:line="240" w:lineRule="auto"/>
        <w:rPr>
          <w:rFonts w:eastAsia="Times New Roman"/>
          <w:sz w:val="10"/>
          <w:szCs w:val="10"/>
        </w:rPr>
      </w:pPr>
    </w:p>
    <w:p w:rsidR="00BF2D86" w:rsidRPr="00DD43C6" w:rsidRDefault="00BF2D86" w:rsidP="00DD43C6">
      <w:pPr>
        <w:spacing w:after="0" w:line="240" w:lineRule="auto"/>
        <w:rPr>
          <w:rFonts w:eastAsia="Times New Roman"/>
          <w:sz w:val="24"/>
          <w:szCs w:val="24"/>
        </w:rPr>
      </w:pPr>
      <w:r w:rsidRPr="00DD43C6">
        <w:rPr>
          <w:rFonts w:ascii="Arial" w:eastAsia="Times New Roman" w:hAnsi="Arial" w:cs="Arial"/>
          <w:b/>
          <w:bCs/>
          <w:color w:val="000000"/>
          <w:sz w:val="24"/>
          <w:szCs w:val="24"/>
        </w:rPr>
        <w:t>Nominate topic or receive nomination and form subcommittee.</w:t>
      </w:r>
      <w:r w:rsidRPr="00DD43C6">
        <w:rPr>
          <w:rFonts w:ascii="Arial" w:eastAsia="Times New Roman" w:hAnsi="Arial" w:cs="Arial"/>
          <w:color w:val="000000"/>
          <w:sz w:val="24"/>
          <w:szCs w:val="24"/>
        </w:rPr>
        <w:t xml:space="preserve"> New topics for standards and/or procedures can be suggested by members of the committee or by other members of CCC. New topics may come from research or interaction with other institutions (including a formal “gap analysis”) or from a perceived need based on situations that arise on campus. The ISP committee may decide if the topic fits best within this committee’s purview and suggest another committee (such as the Access, Retention, and Completion Committee) Once the ISP committee has agreed that this topic supports the development and delivery of instruction, a subcommittee is formed and begins their work the same way as above.</w:t>
      </w:r>
    </w:p>
    <w:p w:rsidR="00BF2D86" w:rsidRPr="00DD43C6" w:rsidRDefault="00BF2D86" w:rsidP="00BF2D86">
      <w:pPr>
        <w:spacing w:before="240" w:after="240"/>
        <w:rPr>
          <w:rFonts w:eastAsia="Times New Roman"/>
          <w:sz w:val="24"/>
          <w:szCs w:val="24"/>
        </w:rPr>
      </w:pPr>
      <w:r w:rsidRPr="00DD43C6">
        <w:rPr>
          <w:rFonts w:ascii="Arial" w:eastAsia="Times New Roman" w:hAnsi="Arial" w:cs="Arial"/>
          <w:b/>
          <w:bCs/>
          <w:color w:val="000000"/>
          <w:sz w:val="24"/>
          <w:szCs w:val="24"/>
        </w:rPr>
        <w:t>Research and draft.</w:t>
      </w:r>
      <w:r w:rsidRPr="00DD43C6">
        <w:rPr>
          <w:rFonts w:ascii="Arial" w:eastAsia="Times New Roman" w:hAnsi="Arial" w:cs="Arial"/>
          <w:color w:val="000000"/>
          <w:sz w:val="24"/>
          <w:szCs w:val="24"/>
        </w:rPr>
        <w:t xml:space="preserve"> This step is the same as above with the difference that materials are being newly drafted rather than revised from an existing standard or procedure. It may also take longer than a single academic year to complete this process, depending on the complexity of the topic.</w:t>
      </w:r>
    </w:p>
    <w:p w:rsidR="00BF2D86" w:rsidRDefault="00BF2D86" w:rsidP="007D47D7">
      <w:pPr>
        <w:spacing w:after="0" w:line="240" w:lineRule="auto"/>
        <w:rPr>
          <w:rFonts w:ascii="Arial" w:eastAsia="Times New Roman" w:hAnsi="Arial" w:cs="Arial"/>
          <w:color w:val="000000"/>
          <w:sz w:val="24"/>
          <w:szCs w:val="24"/>
        </w:rPr>
      </w:pPr>
      <w:r w:rsidRPr="00DD43C6">
        <w:rPr>
          <w:rFonts w:ascii="Arial" w:eastAsia="Times New Roman" w:hAnsi="Arial" w:cs="Arial"/>
          <w:b/>
          <w:bCs/>
          <w:color w:val="000000"/>
          <w:sz w:val="24"/>
          <w:szCs w:val="24"/>
        </w:rPr>
        <w:t>Discuss and incorporate feedback.</w:t>
      </w:r>
      <w:r w:rsidRPr="00DD43C6">
        <w:rPr>
          <w:rFonts w:ascii="Arial" w:eastAsia="Times New Roman" w:hAnsi="Arial" w:cs="Arial"/>
          <w:color w:val="000000"/>
          <w:sz w:val="24"/>
          <w:szCs w:val="24"/>
        </w:rPr>
        <w:t xml:space="preserve"> This step is the same as above. </w:t>
      </w:r>
    </w:p>
    <w:p w:rsidR="007D47D7" w:rsidRDefault="007D47D7" w:rsidP="007D47D7">
      <w:pPr>
        <w:spacing w:after="0" w:line="240" w:lineRule="auto"/>
        <w:rPr>
          <w:rFonts w:ascii="Arial" w:eastAsia="Times New Roman" w:hAnsi="Arial" w:cs="Arial"/>
          <w:color w:val="000000"/>
          <w:sz w:val="24"/>
          <w:szCs w:val="24"/>
        </w:rPr>
      </w:pPr>
    </w:p>
    <w:p w:rsidR="00BF2D86" w:rsidRPr="007D47D7" w:rsidRDefault="00BF2D86" w:rsidP="007D47D7">
      <w:pPr>
        <w:spacing w:after="0" w:line="240" w:lineRule="auto"/>
        <w:rPr>
          <w:rFonts w:ascii="Arial" w:eastAsia="Times New Roman" w:hAnsi="Arial" w:cs="Arial"/>
          <w:color w:val="000000"/>
          <w:sz w:val="24"/>
          <w:szCs w:val="24"/>
        </w:rPr>
      </w:pPr>
      <w:r w:rsidRPr="00DD43C6">
        <w:rPr>
          <w:rFonts w:ascii="Arial" w:eastAsia="Times New Roman" w:hAnsi="Arial" w:cs="Arial"/>
          <w:b/>
          <w:bCs/>
          <w:color w:val="000000"/>
          <w:sz w:val="24"/>
          <w:szCs w:val="24"/>
        </w:rPr>
        <w:lastRenderedPageBreak/>
        <w:t>Adopt and communicate.</w:t>
      </w:r>
      <w:r w:rsidRPr="00DD43C6">
        <w:rPr>
          <w:rFonts w:ascii="Arial" w:eastAsia="Times New Roman" w:hAnsi="Arial" w:cs="Arial"/>
          <w:color w:val="000000"/>
          <w:sz w:val="24"/>
          <w:szCs w:val="24"/>
        </w:rPr>
        <w:t xml:space="preserve"> This step is the same as above with the difference that a new standard or procedure may need a more direct and deliberate announcement, </w:t>
      </w:r>
      <w:r w:rsidRPr="007D47D7">
        <w:rPr>
          <w:rFonts w:ascii="Arial" w:eastAsia="Times New Roman" w:hAnsi="Arial" w:cs="Arial"/>
          <w:color w:val="000000"/>
          <w:sz w:val="24"/>
          <w:szCs w:val="24"/>
        </w:rPr>
        <w:t>since it is a beginning rather than a reminder or an update.</w:t>
      </w:r>
    </w:p>
    <w:p w:rsidR="00DD43C6" w:rsidRPr="007D47D7" w:rsidRDefault="00DD43C6" w:rsidP="00DD43C6">
      <w:pPr>
        <w:spacing w:after="0" w:line="240" w:lineRule="auto"/>
        <w:rPr>
          <w:rFonts w:ascii="Arial" w:eastAsia="Times New Roman" w:hAnsi="Arial" w:cs="Arial"/>
          <w:sz w:val="24"/>
          <w:szCs w:val="24"/>
        </w:rPr>
      </w:pPr>
    </w:p>
    <w:p w:rsidR="00BF2D86" w:rsidRPr="007D47D7" w:rsidRDefault="00BF2D86" w:rsidP="00DD43C6">
      <w:pPr>
        <w:spacing w:after="0" w:line="240" w:lineRule="auto"/>
        <w:outlineLvl w:val="1"/>
        <w:rPr>
          <w:rFonts w:ascii="Arial" w:eastAsia="Times New Roman" w:hAnsi="Arial" w:cs="Arial"/>
          <w:b/>
          <w:bCs/>
          <w:color w:val="000000"/>
          <w:sz w:val="30"/>
          <w:szCs w:val="30"/>
        </w:rPr>
      </w:pPr>
      <w:r w:rsidRPr="00850FDD">
        <w:rPr>
          <w:rFonts w:ascii="Arial" w:eastAsia="Times New Roman" w:hAnsi="Arial" w:cs="Arial"/>
          <w:b/>
          <w:bCs/>
          <w:color w:val="000000"/>
          <w:sz w:val="30"/>
          <w:szCs w:val="30"/>
        </w:rPr>
        <w:t>Membership</w:t>
      </w:r>
    </w:p>
    <w:p w:rsidR="002A77C0" w:rsidRPr="007D47D7" w:rsidRDefault="002A77C0" w:rsidP="002A77C0">
      <w:pPr>
        <w:spacing w:after="0" w:line="240" w:lineRule="auto"/>
        <w:outlineLvl w:val="1"/>
        <w:rPr>
          <w:rFonts w:ascii="Arial" w:eastAsia="Times New Roman" w:hAnsi="Arial" w:cs="Arial"/>
          <w:b/>
          <w:bCs/>
          <w:color w:val="000000"/>
          <w:sz w:val="24"/>
          <w:szCs w:val="24"/>
        </w:rPr>
      </w:pPr>
    </w:p>
    <w:p w:rsidR="00BF2D86" w:rsidRDefault="00BF2D86" w:rsidP="007D47D7">
      <w:pPr>
        <w:spacing w:after="0" w:line="240" w:lineRule="auto"/>
        <w:ind w:right="-86"/>
        <w:rPr>
          <w:rFonts w:ascii="Arial" w:eastAsia="Times New Roman" w:hAnsi="Arial" w:cs="Arial"/>
          <w:color w:val="000000"/>
          <w:sz w:val="24"/>
          <w:szCs w:val="24"/>
        </w:rPr>
      </w:pPr>
      <w:r w:rsidRPr="007D47D7">
        <w:rPr>
          <w:rFonts w:ascii="Arial" w:eastAsia="Times New Roman" w:hAnsi="Arial" w:cs="Arial"/>
          <w:color w:val="000000"/>
          <w:sz w:val="24"/>
          <w:szCs w:val="24"/>
        </w:rPr>
        <w:t>The ability of the ISP committee to support successful instruction depends on a faculty majority r</w:t>
      </w:r>
      <w:r w:rsidRPr="00DD43C6">
        <w:rPr>
          <w:rFonts w:ascii="Arial" w:eastAsia="Times New Roman" w:hAnsi="Arial" w:cs="Arial"/>
          <w:color w:val="000000"/>
          <w:sz w:val="24"/>
          <w:szCs w:val="24"/>
        </w:rPr>
        <w:t>epresenting a broad spectrum of the divisions and departments at CCC, as well as additionally broad representation from the college as a whole. This allows for a two-way flow of ideas and information, with members able to bring colleagues’ concerns to committee meetings and to take committee conversations back out to colleagues. These connections are essential for shared expertise, shared expectations, and shared governance. Therefore, ISP Committee membership includes full- and part-time faculty, classified, administration and students.  The number and allocation of members should be as follows:</w:t>
      </w:r>
    </w:p>
    <w:p w:rsidR="007D47D7" w:rsidRPr="007D47D7" w:rsidRDefault="007D47D7" w:rsidP="007D47D7">
      <w:pPr>
        <w:spacing w:after="0" w:line="240" w:lineRule="auto"/>
        <w:ind w:right="-86"/>
        <w:rPr>
          <w:rFonts w:ascii="Arial" w:eastAsia="Times New Roman" w:hAnsi="Arial" w:cs="Arial"/>
          <w:color w:val="000000"/>
          <w:sz w:val="24"/>
          <w:szCs w:val="24"/>
        </w:rPr>
      </w:pPr>
    </w:p>
    <w:p w:rsidR="00BF2D86" w:rsidRDefault="00BF2D86" w:rsidP="007D47D7">
      <w:pPr>
        <w:spacing w:after="0" w:line="240" w:lineRule="auto"/>
        <w:ind w:right="-86"/>
        <w:rPr>
          <w:rFonts w:ascii="Arial" w:eastAsia="Times New Roman" w:hAnsi="Arial" w:cs="Arial"/>
          <w:b/>
          <w:bCs/>
          <w:color w:val="000000"/>
          <w:sz w:val="24"/>
          <w:szCs w:val="24"/>
        </w:rPr>
      </w:pPr>
      <w:r w:rsidRPr="007D47D7">
        <w:rPr>
          <w:rFonts w:ascii="Arial" w:eastAsia="Times New Roman" w:hAnsi="Arial" w:cs="Arial"/>
          <w:b/>
          <w:bCs/>
          <w:color w:val="000000"/>
          <w:sz w:val="24"/>
          <w:szCs w:val="24"/>
        </w:rPr>
        <w:t>PERMANENT MEMBERS</w:t>
      </w:r>
    </w:p>
    <w:p w:rsidR="007D47D7" w:rsidRPr="007D47D7" w:rsidRDefault="007D47D7" w:rsidP="007D47D7">
      <w:pPr>
        <w:spacing w:after="0" w:line="240" w:lineRule="auto"/>
        <w:ind w:right="-86"/>
        <w:rPr>
          <w:rFonts w:ascii="Arial" w:eastAsia="Times New Roman" w:hAnsi="Arial" w:cs="Arial"/>
          <w:b/>
          <w:bCs/>
          <w:color w:val="000000"/>
          <w:sz w:val="10"/>
          <w:szCs w:val="10"/>
        </w:rPr>
      </w:pPr>
    </w:p>
    <w:p w:rsidR="00BF2D86" w:rsidRPr="007D47D7" w:rsidRDefault="00BF2D86" w:rsidP="007D47D7">
      <w:pPr>
        <w:spacing w:after="0" w:line="240" w:lineRule="auto"/>
        <w:ind w:right="-86"/>
        <w:rPr>
          <w:rFonts w:eastAsia="Times New Roman"/>
          <w:sz w:val="24"/>
          <w:szCs w:val="24"/>
        </w:rPr>
      </w:pPr>
      <w:r w:rsidRPr="007D47D7">
        <w:rPr>
          <w:rFonts w:ascii="Arial" w:eastAsia="Times New Roman" w:hAnsi="Arial" w:cs="Arial"/>
          <w:color w:val="000000"/>
          <w:sz w:val="24"/>
          <w:szCs w:val="24"/>
        </w:rPr>
        <w:t xml:space="preserve">Chairperson: Dean of Arts and Sciences </w:t>
      </w:r>
    </w:p>
    <w:p w:rsidR="00BF2D86" w:rsidRPr="007D47D7" w:rsidRDefault="00BF2D86" w:rsidP="00BF2D86">
      <w:pPr>
        <w:spacing w:after="0" w:line="240" w:lineRule="auto"/>
        <w:ind w:right="-90"/>
        <w:rPr>
          <w:rFonts w:eastAsia="Times New Roman"/>
          <w:sz w:val="24"/>
          <w:szCs w:val="24"/>
        </w:rPr>
      </w:pPr>
      <w:r w:rsidRPr="007D47D7">
        <w:rPr>
          <w:rFonts w:ascii="Arial" w:eastAsia="Times New Roman" w:hAnsi="Arial" w:cs="Arial"/>
          <w:color w:val="000000"/>
          <w:sz w:val="24"/>
          <w:szCs w:val="24"/>
        </w:rPr>
        <w:t>Recorder</w:t>
      </w:r>
    </w:p>
    <w:p w:rsidR="00BF2D86" w:rsidRPr="007D47D7" w:rsidRDefault="00BF2D86" w:rsidP="00BF2D86">
      <w:pPr>
        <w:spacing w:after="0" w:line="240" w:lineRule="auto"/>
        <w:ind w:right="-90"/>
        <w:rPr>
          <w:rFonts w:eastAsia="Times New Roman"/>
          <w:sz w:val="24"/>
          <w:szCs w:val="24"/>
        </w:rPr>
      </w:pPr>
      <w:r w:rsidRPr="007D47D7">
        <w:rPr>
          <w:rFonts w:ascii="Arial" w:eastAsia="Times New Roman" w:hAnsi="Arial" w:cs="Arial"/>
          <w:color w:val="000000"/>
          <w:sz w:val="24"/>
          <w:szCs w:val="24"/>
        </w:rPr>
        <w:t>Curriculum Office</w:t>
      </w:r>
    </w:p>
    <w:p w:rsidR="00BF2D86" w:rsidRPr="007D47D7" w:rsidRDefault="00BF2D86" w:rsidP="00BF2D86">
      <w:pPr>
        <w:spacing w:after="0" w:line="240" w:lineRule="auto"/>
        <w:ind w:right="-90"/>
        <w:rPr>
          <w:rFonts w:eastAsia="Times New Roman"/>
          <w:sz w:val="24"/>
          <w:szCs w:val="24"/>
        </w:rPr>
      </w:pPr>
      <w:r w:rsidRPr="007D47D7">
        <w:rPr>
          <w:rFonts w:ascii="Arial" w:eastAsia="Times New Roman" w:hAnsi="Arial" w:cs="Arial"/>
          <w:color w:val="000000"/>
          <w:sz w:val="24"/>
          <w:szCs w:val="24"/>
        </w:rPr>
        <w:t>Vice-President of Instruction and Student Services</w:t>
      </w:r>
    </w:p>
    <w:p w:rsidR="00BF2D86" w:rsidRPr="007D47D7" w:rsidRDefault="00BF2D86" w:rsidP="00BF2D86">
      <w:pPr>
        <w:spacing w:after="0" w:line="240" w:lineRule="auto"/>
        <w:ind w:right="-90"/>
        <w:rPr>
          <w:rFonts w:eastAsia="Times New Roman"/>
          <w:sz w:val="24"/>
          <w:szCs w:val="24"/>
        </w:rPr>
      </w:pPr>
      <w:r w:rsidRPr="007D47D7">
        <w:rPr>
          <w:rFonts w:ascii="Arial" w:eastAsia="Times New Roman" w:hAnsi="Arial" w:cs="Arial"/>
          <w:color w:val="000000"/>
          <w:sz w:val="24"/>
          <w:szCs w:val="24"/>
        </w:rPr>
        <w:t>Dean (or Associate) of Academic Foundations and Connections (AFAC)</w:t>
      </w:r>
    </w:p>
    <w:p w:rsidR="00BF2D86" w:rsidRPr="007D47D7" w:rsidRDefault="00BF2D86" w:rsidP="00BF2D86">
      <w:pPr>
        <w:spacing w:after="0" w:line="240" w:lineRule="auto"/>
        <w:ind w:right="-90"/>
        <w:rPr>
          <w:rFonts w:eastAsia="Times New Roman"/>
          <w:sz w:val="24"/>
          <w:szCs w:val="24"/>
        </w:rPr>
      </w:pPr>
      <w:r w:rsidRPr="007D47D7">
        <w:rPr>
          <w:rFonts w:ascii="Arial" w:eastAsia="Times New Roman" w:hAnsi="Arial" w:cs="Arial"/>
          <w:color w:val="000000"/>
          <w:sz w:val="24"/>
          <w:szCs w:val="24"/>
        </w:rPr>
        <w:t>Dean (or Associate) Technology, Applied Sciences, and Public Services (TAPS)</w:t>
      </w:r>
    </w:p>
    <w:p w:rsidR="00BF2D86" w:rsidRPr="007D47D7" w:rsidRDefault="00BF2D86" w:rsidP="00BF2D86">
      <w:pPr>
        <w:spacing w:after="0" w:line="240" w:lineRule="auto"/>
        <w:ind w:right="-90"/>
        <w:rPr>
          <w:rFonts w:eastAsia="Times New Roman"/>
          <w:sz w:val="24"/>
          <w:szCs w:val="24"/>
        </w:rPr>
      </w:pPr>
      <w:r w:rsidRPr="007D47D7">
        <w:rPr>
          <w:rFonts w:ascii="Arial" w:eastAsia="Times New Roman" w:hAnsi="Arial" w:cs="Arial"/>
          <w:color w:val="000000"/>
          <w:sz w:val="24"/>
          <w:szCs w:val="24"/>
        </w:rPr>
        <w:t>Dean, Institutional Effectiveness and Planning</w:t>
      </w:r>
    </w:p>
    <w:p w:rsidR="00BF2D86" w:rsidRPr="007D47D7" w:rsidRDefault="00BF2D86" w:rsidP="00BF2D86">
      <w:pPr>
        <w:spacing w:after="0" w:line="240" w:lineRule="auto"/>
        <w:ind w:right="-90"/>
        <w:rPr>
          <w:rFonts w:eastAsia="Times New Roman"/>
          <w:sz w:val="24"/>
          <w:szCs w:val="24"/>
        </w:rPr>
      </w:pPr>
    </w:p>
    <w:p w:rsidR="00BF2D86" w:rsidRDefault="00BF2D86" w:rsidP="007D47D7">
      <w:pPr>
        <w:spacing w:after="0" w:line="240" w:lineRule="auto"/>
        <w:ind w:right="-86"/>
        <w:rPr>
          <w:rFonts w:ascii="Arial" w:eastAsia="Times New Roman" w:hAnsi="Arial" w:cs="Arial"/>
          <w:b/>
          <w:bCs/>
          <w:color w:val="000000"/>
          <w:sz w:val="24"/>
          <w:szCs w:val="24"/>
        </w:rPr>
      </w:pPr>
      <w:r w:rsidRPr="007D47D7">
        <w:rPr>
          <w:rFonts w:ascii="Arial" w:eastAsia="Times New Roman" w:hAnsi="Arial" w:cs="Arial"/>
          <w:b/>
          <w:bCs/>
          <w:color w:val="000000"/>
          <w:sz w:val="24"/>
          <w:szCs w:val="24"/>
        </w:rPr>
        <w:t>FACULTY THREE YEAR SERVICE TERMS</w:t>
      </w:r>
    </w:p>
    <w:p w:rsidR="007D47D7" w:rsidRPr="007D47D7" w:rsidRDefault="007D47D7" w:rsidP="007D47D7">
      <w:pPr>
        <w:spacing w:after="0" w:line="240" w:lineRule="auto"/>
        <w:ind w:right="-86"/>
        <w:rPr>
          <w:rFonts w:ascii="Arial" w:eastAsia="Times New Roman" w:hAnsi="Arial" w:cs="Arial"/>
          <w:sz w:val="10"/>
          <w:szCs w:val="10"/>
        </w:rPr>
      </w:pPr>
    </w:p>
    <w:p w:rsidR="00BF2D86" w:rsidRDefault="00BF2D86" w:rsidP="007D47D7">
      <w:pPr>
        <w:spacing w:after="0" w:line="240" w:lineRule="auto"/>
        <w:ind w:right="-86"/>
        <w:rPr>
          <w:rFonts w:ascii="Arial" w:eastAsia="Times New Roman" w:hAnsi="Arial" w:cs="Arial"/>
          <w:b/>
          <w:bCs/>
          <w:color w:val="000000"/>
          <w:sz w:val="24"/>
          <w:szCs w:val="24"/>
        </w:rPr>
      </w:pPr>
      <w:r w:rsidRPr="007D47D7">
        <w:rPr>
          <w:rFonts w:ascii="Arial" w:eastAsia="Times New Roman" w:hAnsi="Arial" w:cs="Arial"/>
          <w:color w:val="000000"/>
          <w:sz w:val="24"/>
          <w:szCs w:val="24"/>
        </w:rPr>
        <w:t>This is the bulk of the committee, aiming for wide representation of full-time faculty from across the many areas of the college. There should be at least 9 full-time faculty members in ISP, keeping it a faculty-majority committee as specified in the FTF bargaining agreement. For the broadest representation, there could be as many as 16 full-time faculty members, with their service terms staggered on different three-year cycles.</w:t>
      </w:r>
      <w:r w:rsidRPr="007D47D7">
        <w:rPr>
          <w:rFonts w:ascii="Arial" w:eastAsia="Times New Roman" w:hAnsi="Arial" w:cs="Arial"/>
          <w:b/>
          <w:bCs/>
          <w:color w:val="000000"/>
          <w:sz w:val="24"/>
          <w:szCs w:val="24"/>
        </w:rPr>
        <w:t> </w:t>
      </w:r>
    </w:p>
    <w:p w:rsidR="007D47D7" w:rsidRPr="007D47D7" w:rsidRDefault="007D47D7" w:rsidP="007D47D7">
      <w:pPr>
        <w:spacing w:after="0" w:line="240" w:lineRule="auto"/>
        <w:ind w:right="-86"/>
        <w:rPr>
          <w:rFonts w:ascii="Arial" w:eastAsia="Times New Roman" w:hAnsi="Arial" w:cs="Arial"/>
          <w:sz w:val="10"/>
          <w:szCs w:val="10"/>
        </w:rPr>
      </w:pPr>
    </w:p>
    <w:p w:rsidR="00BF2D86" w:rsidRPr="007D47D7" w:rsidRDefault="00BF2D86" w:rsidP="00BF2D86">
      <w:pPr>
        <w:ind w:right="-90"/>
        <w:rPr>
          <w:rFonts w:eastAsia="Times New Roman"/>
          <w:sz w:val="24"/>
          <w:szCs w:val="24"/>
        </w:rPr>
      </w:pPr>
      <w:r w:rsidRPr="007D47D7">
        <w:rPr>
          <w:rFonts w:ascii="Arial" w:eastAsia="Times New Roman" w:hAnsi="Arial" w:cs="Arial"/>
          <w:b/>
          <w:bCs/>
          <w:color w:val="000000"/>
          <w:sz w:val="24"/>
          <w:szCs w:val="24"/>
        </w:rPr>
        <w:t>3-6 Full-Time Faculty members</w:t>
      </w:r>
      <w:r w:rsidRPr="007D47D7">
        <w:rPr>
          <w:rFonts w:ascii="Arial" w:eastAsia="Times New Roman" w:hAnsi="Arial" w:cs="Arial"/>
          <w:color w:val="000000"/>
          <w:sz w:val="24"/>
          <w:szCs w:val="24"/>
        </w:rPr>
        <w:t xml:space="preserve"> from the Arts and Sciences division, representing broadly from the following areas: Art</w:t>
      </w:r>
      <w:r w:rsidRPr="007D47D7">
        <w:rPr>
          <w:rFonts w:eastAsia="Times New Roman"/>
          <w:sz w:val="24"/>
          <w:szCs w:val="24"/>
        </w:rPr>
        <w:t xml:space="preserve">, </w:t>
      </w:r>
      <w:r w:rsidRPr="007D47D7">
        <w:rPr>
          <w:rFonts w:ascii="Arial" w:eastAsia="Times New Roman" w:hAnsi="Arial" w:cs="Arial"/>
          <w:color w:val="000000"/>
          <w:sz w:val="24"/>
          <w:szCs w:val="24"/>
        </w:rPr>
        <w:t>Music</w:t>
      </w:r>
      <w:r w:rsidRPr="007D47D7">
        <w:rPr>
          <w:rFonts w:eastAsia="Times New Roman"/>
          <w:sz w:val="24"/>
          <w:szCs w:val="24"/>
        </w:rPr>
        <w:t xml:space="preserve">, </w:t>
      </w:r>
      <w:r w:rsidRPr="007D47D7">
        <w:rPr>
          <w:rFonts w:ascii="Arial" w:eastAsia="Times New Roman" w:hAnsi="Arial" w:cs="Arial"/>
          <w:color w:val="000000"/>
          <w:sz w:val="24"/>
          <w:szCs w:val="24"/>
        </w:rPr>
        <w:t>Communication Studies</w:t>
      </w:r>
      <w:r w:rsidRPr="007D47D7">
        <w:rPr>
          <w:rFonts w:eastAsia="Times New Roman"/>
          <w:sz w:val="24"/>
          <w:szCs w:val="24"/>
        </w:rPr>
        <w:t xml:space="preserve">, </w:t>
      </w:r>
      <w:r w:rsidRPr="007D47D7">
        <w:rPr>
          <w:rFonts w:ascii="Arial" w:eastAsia="Times New Roman" w:hAnsi="Arial" w:cs="Arial"/>
          <w:color w:val="000000"/>
          <w:sz w:val="24"/>
          <w:szCs w:val="24"/>
        </w:rPr>
        <w:t>Social Science</w:t>
      </w:r>
      <w:r w:rsidRPr="007D47D7">
        <w:rPr>
          <w:rFonts w:eastAsia="Times New Roman"/>
          <w:sz w:val="24"/>
          <w:szCs w:val="24"/>
        </w:rPr>
        <w:t xml:space="preserve">, </w:t>
      </w:r>
      <w:r w:rsidRPr="007D47D7">
        <w:rPr>
          <w:rFonts w:ascii="Arial" w:eastAsia="Times New Roman" w:hAnsi="Arial" w:cs="Arial"/>
          <w:color w:val="000000"/>
          <w:sz w:val="24"/>
          <w:szCs w:val="24"/>
        </w:rPr>
        <w:t>World Languages</w:t>
      </w:r>
      <w:r w:rsidRPr="007D47D7">
        <w:rPr>
          <w:rFonts w:eastAsia="Times New Roman"/>
          <w:sz w:val="24"/>
          <w:szCs w:val="24"/>
        </w:rPr>
        <w:t>,</w:t>
      </w:r>
      <w:r w:rsidRPr="007D47D7">
        <w:rPr>
          <w:rFonts w:ascii="Arial" w:eastAsia="Times New Roman" w:hAnsi="Arial" w:cs="Arial"/>
          <w:color w:val="000000"/>
          <w:sz w:val="24"/>
          <w:szCs w:val="24"/>
        </w:rPr>
        <w:t> Science, Engineering</w:t>
      </w:r>
      <w:r w:rsidRPr="007D47D7">
        <w:rPr>
          <w:rFonts w:eastAsia="Times New Roman"/>
          <w:sz w:val="24"/>
          <w:szCs w:val="24"/>
        </w:rPr>
        <w:t xml:space="preserve">, </w:t>
      </w:r>
      <w:r w:rsidRPr="007D47D7">
        <w:rPr>
          <w:rFonts w:ascii="Arial" w:eastAsia="Times New Roman" w:hAnsi="Arial" w:cs="Arial"/>
          <w:color w:val="000000"/>
          <w:sz w:val="24"/>
          <w:szCs w:val="24"/>
        </w:rPr>
        <w:t>Business</w:t>
      </w:r>
      <w:r w:rsidRPr="007D47D7">
        <w:rPr>
          <w:rFonts w:eastAsia="Times New Roman"/>
          <w:sz w:val="24"/>
          <w:szCs w:val="24"/>
        </w:rPr>
        <w:t xml:space="preserve">, </w:t>
      </w:r>
      <w:r w:rsidRPr="007D47D7">
        <w:rPr>
          <w:rFonts w:ascii="Arial" w:eastAsia="Times New Roman" w:hAnsi="Arial" w:cs="Arial"/>
          <w:color w:val="000000"/>
          <w:sz w:val="24"/>
          <w:szCs w:val="24"/>
        </w:rPr>
        <w:t>Computer Science</w:t>
      </w:r>
      <w:r w:rsidRPr="007D47D7">
        <w:rPr>
          <w:rFonts w:eastAsia="Times New Roman"/>
          <w:sz w:val="24"/>
          <w:szCs w:val="24"/>
        </w:rPr>
        <w:t xml:space="preserve">, </w:t>
      </w:r>
      <w:r w:rsidRPr="007D47D7">
        <w:rPr>
          <w:rFonts w:ascii="Arial" w:eastAsia="Times New Roman" w:hAnsi="Arial" w:cs="Arial"/>
          <w:color w:val="000000"/>
          <w:sz w:val="24"/>
          <w:szCs w:val="24"/>
        </w:rPr>
        <w:t>Horticulture</w:t>
      </w:r>
    </w:p>
    <w:p w:rsidR="00BF2D86" w:rsidRPr="007D47D7" w:rsidRDefault="00BF2D86" w:rsidP="00BF2D86">
      <w:pPr>
        <w:ind w:right="-90"/>
        <w:rPr>
          <w:rFonts w:eastAsia="Times New Roman"/>
          <w:sz w:val="24"/>
          <w:szCs w:val="24"/>
        </w:rPr>
      </w:pPr>
      <w:r w:rsidRPr="007D47D7">
        <w:rPr>
          <w:rFonts w:ascii="Arial" w:eastAsia="Times New Roman" w:hAnsi="Arial" w:cs="Arial"/>
          <w:b/>
          <w:bCs/>
          <w:color w:val="000000"/>
          <w:sz w:val="24"/>
          <w:szCs w:val="24"/>
        </w:rPr>
        <w:t xml:space="preserve">3-5 Full-Time Faculty members </w:t>
      </w:r>
      <w:r w:rsidRPr="007D47D7">
        <w:rPr>
          <w:rFonts w:ascii="Arial" w:eastAsia="Times New Roman" w:hAnsi="Arial" w:cs="Arial"/>
          <w:color w:val="000000"/>
          <w:sz w:val="24"/>
          <w:szCs w:val="24"/>
        </w:rPr>
        <w:t>from the Academic Foundations and Connections division, representing broadly from the following areas:</w:t>
      </w:r>
      <w:r w:rsidRPr="007D47D7">
        <w:rPr>
          <w:rFonts w:eastAsia="Times New Roman"/>
          <w:sz w:val="24"/>
          <w:szCs w:val="24"/>
        </w:rPr>
        <w:t xml:space="preserve"> </w:t>
      </w:r>
      <w:r w:rsidRPr="007D47D7">
        <w:rPr>
          <w:rFonts w:ascii="Arial" w:eastAsia="Times New Roman" w:hAnsi="Arial" w:cs="Arial"/>
          <w:color w:val="000000"/>
          <w:sz w:val="24"/>
          <w:szCs w:val="24"/>
        </w:rPr>
        <w:t>English</w:t>
      </w:r>
      <w:r w:rsidRPr="007D47D7">
        <w:rPr>
          <w:rFonts w:eastAsia="Times New Roman"/>
          <w:sz w:val="24"/>
          <w:szCs w:val="24"/>
        </w:rPr>
        <w:t xml:space="preserve">, </w:t>
      </w:r>
      <w:r w:rsidRPr="007D47D7">
        <w:rPr>
          <w:rFonts w:ascii="Arial" w:eastAsia="Times New Roman" w:hAnsi="Arial" w:cs="Arial"/>
          <w:color w:val="000000"/>
          <w:sz w:val="24"/>
          <w:szCs w:val="24"/>
        </w:rPr>
        <w:t>Skills Development</w:t>
      </w:r>
      <w:r w:rsidRPr="007D47D7">
        <w:rPr>
          <w:rFonts w:eastAsia="Times New Roman"/>
          <w:sz w:val="24"/>
          <w:szCs w:val="24"/>
        </w:rPr>
        <w:t xml:space="preserve">, </w:t>
      </w:r>
      <w:r w:rsidRPr="007D47D7">
        <w:rPr>
          <w:rFonts w:ascii="Arial" w:eastAsia="Times New Roman" w:hAnsi="Arial" w:cs="Arial"/>
          <w:color w:val="000000"/>
          <w:sz w:val="24"/>
          <w:szCs w:val="24"/>
        </w:rPr>
        <w:t>English for Speakers of Other Languages</w:t>
      </w:r>
      <w:r w:rsidRPr="007D47D7">
        <w:rPr>
          <w:rFonts w:eastAsia="Times New Roman"/>
          <w:sz w:val="24"/>
          <w:szCs w:val="24"/>
        </w:rPr>
        <w:t>,</w:t>
      </w:r>
      <w:r w:rsidRPr="007D47D7">
        <w:rPr>
          <w:rFonts w:ascii="Arial" w:eastAsia="Times New Roman" w:hAnsi="Arial" w:cs="Arial"/>
          <w:color w:val="000000"/>
          <w:sz w:val="24"/>
          <w:szCs w:val="24"/>
        </w:rPr>
        <w:t> Math</w:t>
      </w:r>
      <w:r w:rsidRPr="007D47D7">
        <w:rPr>
          <w:rFonts w:eastAsia="Times New Roman"/>
          <w:sz w:val="24"/>
          <w:szCs w:val="24"/>
        </w:rPr>
        <w:t>,</w:t>
      </w:r>
      <w:r w:rsidRPr="007D47D7">
        <w:rPr>
          <w:rFonts w:ascii="Arial" w:eastAsia="Times New Roman" w:hAnsi="Arial" w:cs="Arial"/>
          <w:color w:val="000000"/>
          <w:sz w:val="24"/>
          <w:szCs w:val="24"/>
        </w:rPr>
        <w:t> Library</w:t>
      </w:r>
    </w:p>
    <w:p w:rsidR="00BF2D86" w:rsidRPr="007D47D7" w:rsidRDefault="00BF2D86" w:rsidP="00BF2D86">
      <w:pPr>
        <w:ind w:right="-90"/>
        <w:rPr>
          <w:rFonts w:eastAsia="Times New Roman"/>
          <w:sz w:val="24"/>
          <w:szCs w:val="24"/>
        </w:rPr>
      </w:pPr>
      <w:r w:rsidRPr="007D47D7">
        <w:rPr>
          <w:rFonts w:ascii="Arial" w:eastAsia="Times New Roman" w:hAnsi="Arial" w:cs="Arial"/>
          <w:b/>
          <w:bCs/>
          <w:color w:val="000000"/>
          <w:sz w:val="24"/>
          <w:szCs w:val="24"/>
        </w:rPr>
        <w:t>3-5 Full-Time Faculty members</w:t>
      </w:r>
      <w:r w:rsidRPr="007D47D7">
        <w:rPr>
          <w:rFonts w:ascii="Arial" w:eastAsia="Times New Roman" w:hAnsi="Arial" w:cs="Arial"/>
          <w:color w:val="000000"/>
          <w:sz w:val="24"/>
          <w:szCs w:val="24"/>
        </w:rPr>
        <w:t xml:space="preserve"> from the Technology, Applied Sciences, and Public Services division, representing broadly from the following areas:</w:t>
      </w:r>
      <w:r w:rsidRPr="007D47D7">
        <w:rPr>
          <w:rFonts w:eastAsia="Times New Roman"/>
          <w:sz w:val="24"/>
          <w:szCs w:val="24"/>
        </w:rPr>
        <w:t xml:space="preserve"> </w:t>
      </w:r>
      <w:r w:rsidRPr="007D47D7">
        <w:rPr>
          <w:rFonts w:ascii="Arial" w:eastAsia="Times New Roman" w:hAnsi="Arial" w:cs="Arial"/>
          <w:color w:val="000000"/>
          <w:sz w:val="24"/>
          <w:szCs w:val="24"/>
        </w:rPr>
        <w:t>Manufacturing</w:t>
      </w:r>
      <w:r w:rsidRPr="007D47D7">
        <w:rPr>
          <w:rFonts w:eastAsia="Times New Roman"/>
          <w:sz w:val="24"/>
          <w:szCs w:val="24"/>
        </w:rPr>
        <w:t xml:space="preserve">, </w:t>
      </w:r>
      <w:r w:rsidRPr="007D47D7">
        <w:rPr>
          <w:rFonts w:ascii="Arial" w:eastAsia="Times New Roman" w:hAnsi="Arial" w:cs="Arial"/>
          <w:color w:val="000000"/>
          <w:sz w:val="24"/>
          <w:szCs w:val="24"/>
        </w:rPr>
        <w:t>Automotive</w:t>
      </w:r>
      <w:r w:rsidRPr="007D47D7">
        <w:rPr>
          <w:rFonts w:eastAsia="Times New Roman"/>
          <w:sz w:val="24"/>
          <w:szCs w:val="24"/>
        </w:rPr>
        <w:t xml:space="preserve">, </w:t>
      </w:r>
      <w:r w:rsidRPr="007D47D7">
        <w:rPr>
          <w:rFonts w:ascii="Arial" w:eastAsia="Times New Roman" w:hAnsi="Arial" w:cs="Arial"/>
          <w:color w:val="000000"/>
          <w:sz w:val="24"/>
          <w:szCs w:val="24"/>
        </w:rPr>
        <w:t>Industrial Technology</w:t>
      </w:r>
      <w:r w:rsidRPr="007D47D7">
        <w:rPr>
          <w:rFonts w:eastAsia="Times New Roman"/>
          <w:sz w:val="24"/>
          <w:szCs w:val="24"/>
        </w:rPr>
        <w:t>,</w:t>
      </w:r>
      <w:r w:rsidRPr="007D47D7">
        <w:rPr>
          <w:rFonts w:ascii="Arial" w:eastAsia="Times New Roman" w:hAnsi="Arial" w:cs="Arial"/>
          <w:color w:val="000000"/>
          <w:sz w:val="24"/>
          <w:szCs w:val="24"/>
        </w:rPr>
        <w:t xml:space="preserve"> Health Sciences</w:t>
      </w:r>
      <w:r w:rsidRPr="007D47D7">
        <w:rPr>
          <w:rFonts w:eastAsia="Times New Roman"/>
          <w:sz w:val="24"/>
          <w:szCs w:val="24"/>
        </w:rPr>
        <w:t>,</w:t>
      </w:r>
      <w:r w:rsidRPr="007D47D7">
        <w:rPr>
          <w:rFonts w:ascii="Arial" w:eastAsia="Times New Roman" w:hAnsi="Arial" w:cs="Arial"/>
          <w:color w:val="000000"/>
          <w:sz w:val="24"/>
          <w:szCs w:val="24"/>
        </w:rPr>
        <w:t xml:space="preserve"> Criminal Justice</w:t>
      </w:r>
      <w:r w:rsidRPr="007D47D7">
        <w:rPr>
          <w:rFonts w:eastAsia="Times New Roman"/>
          <w:sz w:val="24"/>
          <w:szCs w:val="24"/>
        </w:rPr>
        <w:t xml:space="preserve">, </w:t>
      </w:r>
      <w:r w:rsidRPr="007D47D7">
        <w:rPr>
          <w:rFonts w:ascii="Arial" w:eastAsia="Times New Roman" w:hAnsi="Arial" w:cs="Arial"/>
          <w:color w:val="000000"/>
          <w:sz w:val="24"/>
          <w:szCs w:val="24"/>
        </w:rPr>
        <w:t>Human Services</w:t>
      </w:r>
      <w:r w:rsidRPr="007D47D7">
        <w:rPr>
          <w:rFonts w:eastAsia="Times New Roman"/>
          <w:sz w:val="24"/>
          <w:szCs w:val="24"/>
        </w:rPr>
        <w:t xml:space="preserve">, </w:t>
      </w:r>
      <w:r w:rsidRPr="007D47D7">
        <w:rPr>
          <w:rFonts w:ascii="Arial" w:eastAsia="Times New Roman" w:hAnsi="Arial" w:cs="Arial"/>
          <w:color w:val="000000"/>
          <w:sz w:val="24"/>
          <w:szCs w:val="24"/>
        </w:rPr>
        <w:t>Education</w:t>
      </w:r>
      <w:r w:rsidRPr="007D47D7">
        <w:rPr>
          <w:rFonts w:eastAsia="Times New Roman"/>
          <w:sz w:val="24"/>
          <w:szCs w:val="24"/>
        </w:rPr>
        <w:t xml:space="preserve">, </w:t>
      </w:r>
      <w:r w:rsidRPr="007D47D7">
        <w:rPr>
          <w:rFonts w:ascii="Arial" w:eastAsia="Times New Roman" w:hAnsi="Arial" w:cs="Arial"/>
          <w:color w:val="000000"/>
          <w:sz w:val="24"/>
          <w:szCs w:val="24"/>
        </w:rPr>
        <w:t>Fire Science</w:t>
      </w:r>
      <w:r w:rsidRPr="007D47D7">
        <w:rPr>
          <w:rFonts w:eastAsia="Times New Roman"/>
          <w:sz w:val="24"/>
          <w:szCs w:val="24"/>
        </w:rPr>
        <w:t>,</w:t>
      </w:r>
      <w:r w:rsidRPr="007D47D7">
        <w:rPr>
          <w:rFonts w:ascii="Arial" w:eastAsia="Times New Roman" w:hAnsi="Arial" w:cs="Arial"/>
          <w:color w:val="000000"/>
          <w:sz w:val="24"/>
          <w:szCs w:val="24"/>
        </w:rPr>
        <w:t xml:space="preserve"> Apprenticeship</w:t>
      </w:r>
      <w:r w:rsidRPr="007D47D7">
        <w:rPr>
          <w:rFonts w:eastAsia="Times New Roman"/>
          <w:sz w:val="24"/>
          <w:szCs w:val="24"/>
        </w:rPr>
        <w:t xml:space="preserve">, </w:t>
      </w:r>
      <w:r w:rsidRPr="007D47D7">
        <w:rPr>
          <w:rFonts w:ascii="Arial" w:eastAsia="Times New Roman" w:hAnsi="Arial" w:cs="Arial"/>
          <w:color w:val="000000"/>
          <w:sz w:val="24"/>
          <w:szCs w:val="24"/>
        </w:rPr>
        <w:t>Customized Training</w:t>
      </w:r>
    </w:p>
    <w:p w:rsidR="007D47D7" w:rsidRDefault="007D47D7">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BF2D86" w:rsidRDefault="00BF2D86" w:rsidP="007D47D7">
      <w:pPr>
        <w:spacing w:after="0" w:line="240" w:lineRule="auto"/>
        <w:ind w:right="-86"/>
        <w:rPr>
          <w:rFonts w:ascii="Arial" w:eastAsia="Times New Roman" w:hAnsi="Arial" w:cs="Arial"/>
          <w:b/>
          <w:bCs/>
          <w:color w:val="000000"/>
          <w:sz w:val="24"/>
          <w:szCs w:val="24"/>
        </w:rPr>
      </w:pPr>
      <w:r w:rsidRPr="007D47D7">
        <w:rPr>
          <w:rFonts w:ascii="Arial" w:eastAsia="Times New Roman" w:hAnsi="Arial" w:cs="Arial"/>
          <w:b/>
          <w:bCs/>
          <w:color w:val="000000"/>
          <w:sz w:val="24"/>
          <w:szCs w:val="24"/>
        </w:rPr>
        <w:lastRenderedPageBreak/>
        <w:t>NON-FACULTY THREE YEAR SERVICE TERMS</w:t>
      </w:r>
    </w:p>
    <w:p w:rsidR="007D47D7" w:rsidRPr="007D47D7" w:rsidRDefault="007D47D7" w:rsidP="007D47D7">
      <w:pPr>
        <w:spacing w:after="0" w:line="240" w:lineRule="auto"/>
        <w:ind w:right="-86"/>
        <w:rPr>
          <w:rFonts w:ascii="Arial" w:eastAsia="Times New Roman" w:hAnsi="Arial" w:cs="Arial"/>
          <w:sz w:val="10"/>
          <w:szCs w:val="10"/>
        </w:rPr>
      </w:pPr>
    </w:p>
    <w:p w:rsidR="00BF2D86" w:rsidRPr="007D47D7" w:rsidRDefault="00BF2D86" w:rsidP="007D47D7">
      <w:pPr>
        <w:spacing w:after="0" w:line="240" w:lineRule="auto"/>
        <w:ind w:right="-86"/>
        <w:rPr>
          <w:rFonts w:ascii="Arial" w:eastAsia="Times New Roman" w:hAnsi="Arial" w:cs="Arial"/>
          <w:color w:val="000000"/>
          <w:sz w:val="24"/>
          <w:szCs w:val="24"/>
        </w:rPr>
      </w:pPr>
      <w:r w:rsidRPr="007D47D7">
        <w:rPr>
          <w:rFonts w:ascii="Arial" w:eastAsia="Times New Roman" w:hAnsi="Arial" w:cs="Arial"/>
          <w:color w:val="000000"/>
          <w:sz w:val="24"/>
          <w:szCs w:val="24"/>
        </w:rPr>
        <w:t>Registrar or Director of Student Academic Support Services</w:t>
      </w:r>
    </w:p>
    <w:p w:rsidR="00BF2D86" w:rsidRPr="007D47D7" w:rsidRDefault="00BF2D86" w:rsidP="00BF2D86">
      <w:pPr>
        <w:spacing w:after="0" w:line="240" w:lineRule="auto"/>
        <w:ind w:right="-90"/>
        <w:rPr>
          <w:rFonts w:eastAsia="Times New Roman"/>
          <w:sz w:val="24"/>
          <w:szCs w:val="24"/>
        </w:rPr>
      </w:pPr>
      <w:r w:rsidRPr="007D47D7">
        <w:rPr>
          <w:rFonts w:ascii="Arial" w:eastAsia="Times New Roman" w:hAnsi="Arial" w:cs="Arial"/>
          <w:color w:val="000000"/>
          <w:sz w:val="24"/>
          <w:szCs w:val="24"/>
        </w:rPr>
        <w:t>Evaluations or Advising</w:t>
      </w:r>
    </w:p>
    <w:p w:rsidR="00BF2D86" w:rsidRPr="007D47D7" w:rsidRDefault="00BF2D86" w:rsidP="007D47D7">
      <w:pPr>
        <w:spacing w:after="0" w:line="240" w:lineRule="auto"/>
        <w:ind w:right="-86"/>
        <w:rPr>
          <w:rFonts w:ascii="Arial" w:eastAsia="Times New Roman" w:hAnsi="Arial" w:cs="Arial"/>
          <w:b/>
          <w:bCs/>
          <w:color w:val="000000"/>
          <w:sz w:val="24"/>
          <w:szCs w:val="24"/>
        </w:rPr>
      </w:pPr>
    </w:p>
    <w:p w:rsidR="00BF2D86" w:rsidRDefault="00BF2D86" w:rsidP="007D47D7">
      <w:pPr>
        <w:spacing w:after="0" w:line="240" w:lineRule="auto"/>
        <w:ind w:right="-86"/>
        <w:rPr>
          <w:rFonts w:ascii="Arial" w:eastAsia="Times New Roman" w:hAnsi="Arial" w:cs="Arial"/>
          <w:color w:val="000000"/>
          <w:sz w:val="24"/>
          <w:szCs w:val="24"/>
        </w:rPr>
      </w:pPr>
      <w:r w:rsidRPr="007D47D7">
        <w:rPr>
          <w:rFonts w:ascii="Arial" w:eastAsia="Times New Roman" w:hAnsi="Arial" w:cs="Arial"/>
          <w:b/>
          <w:bCs/>
          <w:color w:val="000000"/>
          <w:sz w:val="24"/>
          <w:szCs w:val="24"/>
        </w:rPr>
        <w:t>OTHER SERVICE TERMS:</w:t>
      </w:r>
      <w:r w:rsidRPr="007D47D7">
        <w:rPr>
          <w:rFonts w:ascii="Arial" w:eastAsia="Times New Roman" w:hAnsi="Arial" w:cs="Arial"/>
          <w:color w:val="000000"/>
          <w:sz w:val="24"/>
          <w:szCs w:val="24"/>
        </w:rPr>
        <w:t> </w:t>
      </w:r>
    </w:p>
    <w:p w:rsidR="007D47D7" w:rsidRPr="007D47D7" w:rsidRDefault="007D47D7" w:rsidP="007D47D7">
      <w:pPr>
        <w:spacing w:after="0" w:line="240" w:lineRule="auto"/>
        <w:ind w:right="-86"/>
        <w:rPr>
          <w:rFonts w:ascii="Arial" w:eastAsia="Times New Roman" w:hAnsi="Arial" w:cs="Arial"/>
          <w:sz w:val="10"/>
          <w:szCs w:val="10"/>
        </w:rPr>
      </w:pPr>
    </w:p>
    <w:p w:rsidR="00BF2D86" w:rsidRPr="007D47D7" w:rsidRDefault="00BF2D86" w:rsidP="007D47D7">
      <w:pPr>
        <w:spacing w:after="0" w:line="240" w:lineRule="auto"/>
        <w:ind w:right="-86"/>
        <w:rPr>
          <w:rFonts w:eastAsia="Times New Roman"/>
          <w:sz w:val="24"/>
          <w:szCs w:val="24"/>
        </w:rPr>
      </w:pPr>
      <w:r w:rsidRPr="007D47D7">
        <w:rPr>
          <w:rFonts w:ascii="Arial" w:eastAsia="Times New Roman" w:hAnsi="Arial" w:cs="Arial"/>
          <w:color w:val="000000"/>
          <w:sz w:val="24"/>
          <w:szCs w:val="24"/>
        </w:rPr>
        <w:t>Part-Time Faculty Rep (must be employed by college during the term)</w:t>
      </w:r>
    </w:p>
    <w:p w:rsidR="00BF2D86" w:rsidRPr="007D47D7" w:rsidRDefault="00BF2D86" w:rsidP="00BF2D86">
      <w:pPr>
        <w:spacing w:after="0" w:line="240" w:lineRule="auto"/>
        <w:ind w:right="-90"/>
        <w:rPr>
          <w:rFonts w:eastAsia="Times New Roman"/>
          <w:sz w:val="24"/>
          <w:szCs w:val="24"/>
        </w:rPr>
      </w:pPr>
      <w:r w:rsidRPr="007D47D7">
        <w:rPr>
          <w:rFonts w:ascii="Arial" w:eastAsia="Times New Roman" w:hAnsi="Arial" w:cs="Arial"/>
          <w:color w:val="000000"/>
          <w:sz w:val="24"/>
          <w:szCs w:val="24"/>
        </w:rPr>
        <w:t>Classified Association Representative (</w:t>
      </w:r>
      <w:proofErr w:type="gramStart"/>
      <w:r w:rsidRPr="007D47D7">
        <w:rPr>
          <w:rFonts w:ascii="Arial" w:eastAsia="Times New Roman" w:hAnsi="Arial" w:cs="Arial"/>
          <w:color w:val="000000"/>
          <w:sz w:val="24"/>
          <w:szCs w:val="24"/>
        </w:rPr>
        <w:t>2 year</w:t>
      </w:r>
      <w:proofErr w:type="gramEnd"/>
      <w:r w:rsidRPr="007D47D7">
        <w:rPr>
          <w:rFonts w:ascii="Arial" w:eastAsia="Times New Roman" w:hAnsi="Arial" w:cs="Arial"/>
          <w:color w:val="000000"/>
          <w:sz w:val="24"/>
          <w:szCs w:val="24"/>
        </w:rPr>
        <w:t xml:space="preserve"> term)</w:t>
      </w:r>
    </w:p>
    <w:p w:rsidR="00BF2D86" w:rsidRDefault="00BF2D86" w:rsidP="009C1111">
      <w:pPr>
        <w:spacing w:after="0" w:line="240" w:lineRule="auto"/>
        <w:ind w:right="-90"/>
        <w:rPr>
          <w:rFonts w:ascii="Arial" w:eastAsia="Times New Roman" w:hAnsi="Arial" w:cs="Arial"/>
          <w:color w:val="000000"/>
          <w:sz w:val="24"/>
          <w:szCs w:val="24"/>
        </w:rPr>
      </w:pPr>
      <w:r w:rsidRPr="007D47D7">
        <w:rPr>
          <w:rFonts w:ascii="Arial" w:eastAsia="Times New Roman" w:hAnsi="Arial" w:cs="Arial"/>
          <w:color w:val="000000"/>
          <w:sz w:val="24"/>
          <w:szCs w:val="24"/>
        </w:rPr>
        <w:t>ASG or other student representation (1 year or rotating term)</w:t>
      </w:r>
    </w:p>
    <w:p w:rsidR="00D461F1" w:rsidRPr="007D47D7" w:rsidRDefault="00D461F1" w:rsidP="009C1111">
      <w:pPr>
        <w:spacing w:after="0" w:line="240" w:lineRule="auto"/>
        <w:ind w:right="-90"/>
        <w:rPr>
          <w:rFonts w:ascii="Arial" w:eastAsia="Times New Roman" w:hAnsi="Arial" w:cs="Arial"/>
          <w:color w:val="000000"/>
          <w:sz w:val="24"/>
          <w:szCs w:val="24"/>
        </w:rPr>
      </w:pPr>
    </w:p>
    <w:p w:rsidR="00BF2D86" w:rsidRDefault="00BF2D86" w:rsidP="009C1111">
      <w:pPr>
        <w:spacing w:after="0" w:line="240" w:lineRule="auto"/>
        <w:outlineLvl w:val="1"/>
        <w:rPr>
          <w:rFonts w:ascii="Arial" w:eastAsia="Times New Roman" w:hAnsi="Arial" w:cs="Arial"/>
          <w:b/>
          <w:bCs/>
          <w:color w:val="000000"/>
          <w:sz w:val="30"/>
          <w:szCs w:val="30"/>
        </w:rPr>
      </w:pPr>
      <w:r w:rsidRPr="00D461F1">
        <w:rPr>
          <w:rFonts w:ascii="Arial" w:eastAsia="Times New Roman" w:hAnsi="Arial" w:cs="Arial"/>
          <w:b/>
          <w:bCs/>
          <w:color w:val="000000"/>
          <w:sz w:val="30"/>
          <w:szCs w:val="30"/>
        </w:rPr>
        <w:t>Committee Information</w:t>
      </w:r>
    </w:p>
    <w:p w:rsidR="00D461F1" w:rsidRPr="00D461F1" w:rsidRDefault="00D461F1" w:rsidP="009C1111">
      <w:pPr>
        <w:spacing w:after="0" w:line="240" w:lineRule="auto"/>
        <w:outlineLvl w:val="1"/>
        <w:rPr>
          <w:rFonts w:ascii="Arial" w:eastAsia="Times New Roman" w:hAnsi="Arial" w:cs="Arial"/>
          <w:b/>
          <w:bCs/>
          <w:sz w:val="24"/>
          <w:szCs w:val="24"/>
        </w:rPr>
      </w:pPr>
    </w:p>
    <w:p w:rsidR="00BF2D86" w:rsidRPr="00D461F1" w:rsidRDefault="00BF2D86" w:rsidP="009C1111">
      <w:pPr>
        <w:spacing w:after="0" w:line="240" w:lineRule="auto"/>
        <w:rPr>
          <w:rFonts w:ascii="Arial" w:eastAsia="Times New Roman" w:hAnsi="Arial" w:cs="Arial"/>
          <w:color w:val="000000"/>
          <w:sz w:val="24"/>
          <w:szCs w:val="24"/>
        </w:rPr>
      </w:pPr>
      <w:r w:rsidRPr="00D461F1">
        <w:rPr>
          <w:rFonts w:ascii="Arial" w:eastAsia="Times New Roman" w:hAnsi="Arial" w:cs="Arial"/>
          <w:b/>
          <w:color w:val="000000"/>
          <w:sz w:val="24"/>
          <w:szCs w:val="24"/>
        </w:rPr>
        <w:t>Current Membership</w:t>
      </w:r>
      <w:r w:rsidR="00D461F1" w:rsidRPr="00D461F1">
        <w:rPr>
          <w:rFonts w:ascii="Arial" w:eastAsia="Times New Roman" w:hAnsi="Arial" w:cs="Arial"/>
          <w:b/>
          <w:color w:val="000000"/>
          <w:sz w:val="24"/>
          <w:szCs w:val="24"/>
        </w:rPr>
        <w:t xml:space="preserve">: </w:t>
      </w:r>
      <w:hyperlink r:id="rId7" w:history="1">
        <w:r w:rsidR="00D461F1" w:rsidRPr="00D461F1">
          <w:rPr>
            <w:rStyle w:val="Hyperlink"/>
            <w:rFonts w:ascii="Arial" w:eastAsia="Times New Roman" w:hAnsi="Arial" w:cs="Arial"/>
            <w:sz w:val="24"/>
            <w:szCs w:val="24"/>
          </w:rPr>
          <w:t>http://webappsrv.clackamas.edu/committees/ISPC/</w:t>
        </w:r>
      </w:hyperlink>
      <w:r w:rsidRPr="00D461F1">
        <w:rPr>
          <w:rFonts w:ascii="Arial" w:eastAsia="Times New Roman" w:hAnsi="Arial" w:cs="Arial"/>
          <w:color w:val="000000"/>
          <w:sz w:val="24"/>
          <w:szCs w:val="24"/>
        </w:rPr>
        <w:t xml:space="preserve"> </w:t>
      </w:r>
    </w:p>
    <w:p w:rsidR="00BF2D86" w:rsidRPr="00D461F1" w:rsidRDefault="00BF2D86" w:rsidP="009C1111">
      <w:pPr>
        <w:spacing w:after="0" w:line="240" w:lineRule="auto"/>
        <w:rPr>
          <w:rFonts w:ascii="Arial" w:eastAsia="Times New Roman" w:hAnsi="Arial" w:cs="Arial"/>
          <w:color w:val="000000"/>
        </w:rPr>
      </w:pPr>
      <w:r w:rsidRPr="00D461F1">
        <w:rPr>
          <w:rFonts w:ascii="Arial" w:eastAsia="Times New Roman" w:hAnsi="Arial" w:cs="Arial"/>
          <w:b/>
          <w:color w:val="000000"/>
          <w:sz w:val="24"/>
          <w:szCs w:val="24"/>
        </w:rPr>
        <w:t>Meeting Schedule</w:t>
      </w:r>
      <w:r w:rsidRPr="00D461F1">
        <w:rPr>
          <w:rFonts w:ascii="Arial" w:eastAsia="Times New Roman" w:hAnsi="Arial" w:cs="Arial"/>
          <w:color w:val="000000"/>
          <w:sz w:val="24"/>
          <w:szCs w:val="24"/>
        </w:rPr>
        <w:t xml:space="preserve">: </w:t>
      </w:r>
      <w:r w:rsidR="00D461F1" w:rsidRPr="00D461F1">
        <w:rPr>
          <w:rFonts w:ascii="Arial" w:eastAsia="Times New Roman" w:hAnsi="Arial" w:cs="Arial"/>
          <w:color w:val="000000"/>
        </w:rPr>
        <w:t xml:space="preserve">Meets on the </w:t>
      </w:r>
      <w:r w:rsidRPr="00D461F1">
        <w:rPr>
          <w:rFonts w:ascii="Arial" w:eastAsia="Times New Roman" w:hAnsi="Arial" w:cs="Arial"/>
          <w:color w:val="000000"/>
        </w:rPr>
        <w:t>second and fourth Fridays of each month from 8</w:t>
      </w:r>
      <w:r w:rsidR="00D461F1" w:rsidRPr="00D461F1">
        <w:rPr>
          <w:rFonts w:ascii="Arial" w:eastAsia="Times New Roman" w:hAnsi="Arial" w:cs="Arial"/>
          <w:color w:val="000000"/>
        </w:rPr>
        <w:t xml:space="preserve"> </w:t>
      </w:r>
      <w:r w:rsidRPr="00D461F1">
        <w:rPr>
          <w:rFonts w:ascii="Arial" w:eastAsia="Times New Roman" w:hAnsi="Arial" w:cs="Arial"/>
          <w:color w:val="000000"/>
        </w:rPr>
        <w:t>-</w:t>
      </w:r>
      <w:r w:rsidR="00D461F1" w:rsidRPr="00D461F1">
        <w:rPr>
          <w:rFonts w:ascii="Arial" w:eastAsia="Times New Roman" w:hAnsi="Arial" w:cs="Arial"/>
          <w:color w:val="000000"/>
        </w:rPr>
        <w:t xml:space="preserve"> </w:t>
      </w:r>
      <w:r w:rsidRPr="00D461F1">
        <w:rPr>
          <w:rFonts w:ascii="Arial" w:eastAsia="Times New Roman" w:hAnsi="Arial" w:cs="Arial"/>
          <w:color w:val="000000"/>
        </w:rPr>
        <w:t>9:30 a.m.</w:t>
      </w:r>
    </w:p>
    <w:p w:rsidR="00D461F1" w:rsidRPr="00D461F1" w:rsidRDefault="00D461F1" w:rsidP="009C1111">
      <w:pPr>
        <w:spacing w:after="0" w:line="240" w:lineRule="auto"/>
        <w:rPr>
          <w:rFonts w:ascii="Arial" w:eastAsia="Times New Roman" w:hAnsi="Arial" w:cs="Arial"/>
          <w:sz w:val="24"/>
          <w:szCs w:val="24"/>
        </w:rPr>
      </w:pPr>
      <w:bookmarkStart w:id="0" w:name="_GoBack"/>
      <w:bookmarkEnd w:id="0"/>
    </w:p>
    <w:p w:rsidR="00BF2D86" w:rsidRPr="00D461F1" w:rsidRDefault="00BF2D86" w:rsidP="009C1111">
      <w:pPr>
        <w:spacing w:after="0" w:line="240" w:lineRule="auto"/>
        <w:rPr>
          <w:rFonts w:ascii="Arial" w:eastAsia="Times New Roman" w:hAnsi="Arial" w:cs="Arial"/>
          <w:color w:val="000000"/>
          <w:sz w:val="24"/>
          <w:szCs w:val="24"/>
        </w:rPr>
      </w:pPr>
      <w:r w:rsidRPr="00D461F1">
        <w:rPr>
          <w:rFonts w:ascii="Arial" w:eastAsia="Times New Roman" w:hAnsi="Arial" w:cs="Arial"/>
          <w:color w:val="000000"/>
          <w:sz w:val="24"/>
          <w:szCs w:val="24"/>
        </w:rPr>
        <w:t xml:space="preserve">If you are </w:t>
      </w:r>
      <w:r w:rsidR="00DC488E" w:rsidRPr="00D461F1">
        <w:rPr>
          <w:rFonts w:ascii="Arial" w:eastAsia="Times New Roman" w:hAnsi="Arial" w:cs="Arial"/>
          <w:color w:val="000000"/>
          <w:sz w:val="24"/>
          <w:szCs w:val="24"/>
        </w:rPr>
        <w:t>interested</w:t>
      </w:r>
      <w:r w:rsidRPr="00D461F1">
        <w:rPr>
          <w:rFonts w:ascii="Arial" w:eastAsia="Times New Roman" w:hAnsi="Arial" w:cs="Arial"/>
          <w:color w:val="000000"/>
          <w:sz w:val="24"/>
          <w:szCs w:val="24"/>
        </w:rPr>
        <w:t xml:space="preserve"> in participating contact </w:t>
      </w:r>
      <w:hyperlink r:id="rId8" w:history="1">
        <w:r w:rsidRPr="00D461F1">
          <w:rPr>
            <w:rStyle w:val="Hyperlink"/>
            <w:rFonts w:ascii="Arial" w:eastAsia="Times New Roman" w:hAnsi="Arial" w:cs="Arial"/>
            <w:sz w:val="24"/>
            <w:szCs w:val="24"/>
          </w:rPr>
          <w:t>sue.goff@clackamas.edu</w:t>
        </w:r>
      </w:hyperlink>
    </w:p>
    <w:p w:rsidR="00D461F1" w:rsidRPr="00D461F1" w:rsidRDefault="00D461F1" w:rsidP="009C1111">
      <w:pPr>
        <w:spacing w:after="0" w:line="240" w:lineRule="auto"/>
        <w:rPr>
          <w:rFonts w:ascii="Arial" w:eastAsia="Times New Roman" w:hAnsi="Arial" w:cs="Arial"/>
          <w:color w:val="000000"/>
        </w:rPr>
      </w:pPr>
    </w:p>
    <w:p w:rsidR="00BF2D86" w:rsidRPr="00BF2D86" w:rsidRDefault="00BF2D86" w:rsidP="009C1111">
      <w:pPr>
        <w:spacing w:after="0" w:line="240" w:lineRule="auto"/>
        <w:rPr>
          <w:rFonts w:ascii="Arial" w:eastAsia="Times New Roman" w:hAnsi="Arial" w:cs="Arial"/>
          <w:color w:val="000000"/>
          <w:sz w:val="16"/>
          <w:szCs w:val="16"/>
        </w:rPr>
      </w:pPr>
      <w:r w:rsidRPr="00BF2D86">
        <w:rPr>
          <w:rFonts w:ascii="Arial" w:eastAsia="Times New Roman" w:hAnsi="Arial" w:cs="Arial"/>
          <w:color w:val="000000"/>
          <w:sz w:val="16"/>
          <w:szCs w:val="16"/>
        </w:rPr>
        <w:t>Updated: 10/12/2023</w:t>
      </w:r>
    </w:p>
    <w:sectPr w:rsidR="00BF2D86" w:rsidRPr="00BF2D86" w:rsidSect="002A77C0">
      <w:pgSz w:w="12240" w:h="15840"/>
      <w:pgMar w:top="1440" w:right="1440" w:bottom="1260" w:left="1440"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D86" w:rsidRDefault="00BF2D86" w:rsidP="00BF2D86">
      <w:pPr>
        <w:spacing w:after="0" w:line="240" w:lineRule="auto"/>
      </w:pPr>
      <w:r>
        <w:separator/>
      </w:r>
    </w:p>
  </w:endnote>
  <w:endnote w:type="continuationSeparator" w:id="0">
    <w:p w:rsidR="00BF2D86" w:rsidRDefault="00BF2D86" w:rsidP="00BF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D86" w:rsidRDefault="00BF2D86" w:rsidP="00BF2D86">
      <w:pPr>
        <w:spacing w:after="0" w:line="240" w:lineRule="auto"/>
      </w:pPr>
      <w:r>
        <w:separator/>
      </w:r>
    </w:p>
  </w:footnote>
  <w:footnote w:type="continuationSeparator" w:id="0">
    <w:p w:rsidR="00BF2D86" w:rsidRDefault="00BF2D86" w:rsidP="00BF2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86"/>
    <w:rsid w:val="002A77C0"/>
    <w:rsid w:val="0063491E"/>
    <w:rsid w:val="007D47D7"/>
    <w:rsid w:val="009C1111"/>
    <w:rsid w:val="00BF2D86"/>
    <w:rsid w:val="00D461F1"/>
    <w:rsid w:val="00DC488E"/>
    <w:rsid w:val="00DD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BD80A"/>
  <w15:chartTrackingRefBased/>
  <w15:docId w15:val="{47EA9CA5-6E16-4325-ACFC-2876A3E3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D86"/>
    <w:rPr>
      <w:color w:val="0563C1" w:themeColor="hyperlink"/>
      <w:u w:val="single"/>
    </w:rPr>
  </w:style>
  <w:style w:type="character" w:styleId="FollowedHyperlink">
    <w:name w:val="FollowedHyperlink"/>
    <w:basedOn w:val="DefaultParagraphFont"/>
    <w:uiPriority w:val="99"/>
    <w:semiHidden/>
    <w:unhideWhenUsed/>
    <w:rsid w:val="00BF2D86"/>
    <w:rPr>
      <w:color w:val="954F72" w:themeColor="followedHyperlink"/>
      <w:u w:val="single"/>
    </w:rPr>
  </w:style>
  <w:style w:type="character" w:styleId="UnresolvedMention">
    <w:name w:val="Unresolved Mention"/>
    <w:basedOn w:val="DefaultParagraphFont"/>
    <w:uiPriority w:val="99"/>
    <w:semiHidden/>
    <w:unhideWhenUsed/>
    <w:rsid w:val="00BF2D86"/>
    <w:rPr>
      <w:color w:val="605E5C"/>
      <w:shd w:val="clear" w:color="auto" w:fill="E1DFDD"/>
    </w:rPr>
  </w:style>
  <w:style w:type="paragraph" w:styleId="Header">
    <w:name w:val="header"/>
    <w:basedOn w:val="Normal"/>
    <w:link w:val="HeaderChar"/>
    <w:uiPriority w:val="99"/>
    <w:unhideWhenUsed/>
    <w:rsid w:val="00BF2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D86"/>
  </w:style>
  <w:style w:type="paragraph" w:styleId="Footer">
    <w:name w:val="footer"/>
    <w:basedOn w:val="Normal"/>
    <w:link w:val="FooterChar"/>
    <w:uiPriority w:val="99"/>
    <w:unhideWhenUsed/>
    <w:rsid w:val="00BF2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goff@clackamas.edu" TargetMode="External"/><Relationship Id="rId3" Type="http://schemas.openxmlformats.org/officeDocument/2006/relationships/webSettings" Target="webSettings.xml"/><Relationship Id="rId7" Type="http://schemas.openxmlformats.org/officeDocument/2006/relationships/hyperlink" Target="http://webappsrv.clackamas.edu/committees/ISP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ackamas.edu/about-us/accreditation-policies/policies-and-procedur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Hodgkinson</dc:creator>
  <cp:keywords/>
  <dc:description/>
  <cp:lastModifiedBy>Beth Hodgkinson</cp:lastModifiedBy>
  <cp:revision>3</cp:revision>
  <dcterms:created xsi:type="dcterms:W3CDTF">2023-10-12T20:11:00Z</dcterms:created>
  <dcterms:modified xsi:type="dcterms:W3CDTF">2023-10-12T21:16:00Z</dcterms:modified>
</cp:coreProperties>
</file>